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EFB" w:rsidRPr="002D45DB" w:rsidRDefault="00CE6EFB" w:rsidP="00CE6EFB">
      <w:pPr>
        <w:spacing w:after="0" w:line="240" w:lineRule="auto"/>
        <w:jc w:val="both"/>
        <w:rPr>
          <w:rFonts w:ascii="Times New Roman" w:hAnsi="Times New Roman"/>
          <w:b/>
          <w:sz w:val="24"/>
          <w:szCs w:val="24"/>
        </w:rPr>
      </w:pPr>
      <w:r w:rsidRPr="00D00DCE">
        <w:rPr>
          <w:rFonts w:ascii="Times New Roman" w:hAnsi="Times New Roman"/>
          <w:b/>
          <w:sz w:val="24"/>
          <w:szCs w:val="24"/>
        </w:rPr>
        <w:t xml:space="preserve">To: </w:t>
      </w:r>
      <w:r>
        <w:rPr>
          <w:rFonts w:ascii="Times New Roman" w:hAnsi="Times New Roman"/>
          <w:b/>
          <w:sz w:val="24"/>
          <w:szCs w:val="24"/>
        </w:rPr>
        <w:t>________________________________</w:t>
      </w:r>
    </w:p>
    <w:p w:rsidR="00CE6EFB" w:rsidRDefault="00CE6EFB" w:rsidP="00CE6EFB">
      <w:pPr>
        <w:spacing w:after="0"/>
        <w:rPr>
          <w:rFonts w:ascii="Times New Roman" w:hAnsi="Times New Roman"/>
          <w:b/>
          <w:sz w:val="24"/>
          <w:szCs w:val="24"/>
          <w:u w:val="single"/>
        </w:rPr>
      </w:pPr>
    </w:p>
    <w:p w:rsidR="00CE6EFB" w:rsidRDefault="00CE6EFB" w:rsidP="00CE6EFB">
      <w:pPr>
        <w:spacing w:after="0"/>
        <w:rPr>
          <w:rFonts w:ascii="Times New Roman" w:hAnsi="Times New Roman"/>
          <w:b/>
          <w:sz w:val="26"/>
          <w:szCs w:val="26"/>
          <w:u w:val="single"/>
        </w:rPr>
      </w:pPr>
      <w:r w:rsidRPr="001C73B8">
        <w:rPr>
          <w:rFonts w:ascii="Times New Roman" w:hAnsi="Times New Roman"/>
          <w:b/>
          <w:sz w:val="24"/>
          <w:szCs w:val="24"/>
        </w:rPr>
        <w:t xml:space="preserve">Reference: - </w:t>
      </w:r>
      <w:r>
        <w:rPr>
          <w:rFonts w:ascii="Times New Roman" w:hAnsi="Times New Roman"/>
          <w:b/>
          <w:sz w:val="26"/>
          <w:szCs w:val="26"/>
          <w:u w:val="single"/>
        </w:rPr>
        <w:t xml:space="preserve">Procurement of </w:t>
      </w:r>
      <w:r w:rsidRPr="00305C90">
        <w:rPr>
          <w:rFonts w:ascii="Times New Roman" w:hAnsi="Times New Roman"/>
          <w:b/>
          <w:sz w:val="26"/>
          <w:szCs w:val="26"/>
          <w:u w:val="single"/>
        </w:rPr>
        <w:t xml:space="preserve">construction of two G+4 dormitory and two G+0 laundry blocks at MiwutaseWerki campus </w:t>
      </w:r>
    </w:p>
    <w:p w:rsidR="00CE6EFB" w:rsidRPr="00453754" w:rsidRDefault="00CE6EFB" w:rsidP="00CE6EFB">
      <w:pPr>
        <w:spacing w:after="0"/>
        <w:rPr>
          <w:rFonts w:ascii="Times New Roman" w:hAnsi="Times New Roman"/>
          <w:b/>
          <w:sz w:val="26"/>
          <w:szCs w:val="26"/>
        </w:rPr>
      </w:pPr>
      <w:r w:rsidRPr="00453754">
        <w:rPr>
          <w:rFonts w:ascii="Times New Roman" w:hAnsi="Times New Roman"/>
          <w:b/>
          <w:sz w:val="26"/>
          <w:szCs w:val="26"/>
        </w:rPr>
        <w:t>Procurement reference number</w:t>
      </w:r>
      <w:r>
        <w:rPr>
          <w:rFonts w:ascii="Times New Roman" w:hAnsi="Times New Roman"/>
          <w:b/>
          <w:sz w:val="26"/>
          <w:szCs w:val="26"/>
        </w:rPr>
        <w:t>: ICB/ADU/007/2010</w:t>
      </w:r>
    </w:p>
    <w:p w:rsidR="00CE6EFB" w:rsidRPr="00E54A99" w:rsidRDefault="00CE6EFB" w:rsidP="00CE6EFB">
      <w:pPr>
        <w:spacing w:after="0"/>
        <w:rPr>
          <w:rFonts w:ascii="Times New Roman" w:hAnsi="Times New Roman"/>
          <w:b/>
          <w:sz w:val="26"/>
          <w:szCs w:val="26"/>
          <w:u w:val="single"/>
        </w:rPr>
      </w:pPr>
      <w:r w:rsidRPr="00E54A99">
        <w:rPr>
          <w:rFonts w:ascii="Times New Roman" w:hAnsi="Times New Roman"/>
          <w:b/>
          <w:sz w:val="26"/>
          <w:szCs w:val="26"/>
        </w:rPr>
        <w:t xml:space="preserve">Subject: </w:t>
      </w:r>
      <w:r w:rsidRPr="00E54A99">
        <w:rPr>
          <w:rFonts w:ascii="Times New Roman" w:hAnsi="Times New Roman"/>
          <w:b/>
          <w:sz w:val="26"/>
          <w:szCs w:val="26"/>
          <w:u w:val="single"/>
        </w:rPr>
        <w:t>Clarification and Amendment on Floated Bid Document</w:t>
      </w:r>
    </w:p>
    <w:p w:rsidR="00CE6EFB" w:rsidRPr="00E54A99" w:rsidRDefault="00CE6EFB" w:rsidP="00CE6EFB">
      <w:pPr>
        <w:spacing w:after="0" w:line="240" w:lineRule="auto"/>
        <w:jc w:val="both"/>
        <w:rPr>
          <w:rFonts w:ascii="Times New Roman" w:hAnsi="Times New Roman"/>
          <w:b/>
          <w:sz w:val="26"/>
          <w:szCs w:val="26"/>
        </w:rPr>
      </w:pPr>
    </w:p>
    <w:p w:rsidR="00CE6EFB" w:rsidRDefault="00CE6EFB" w:rsidP="00CE6EFB">
      <w:pPr>
        <w:spacing w:after="0" w:line="240" w:lineRule="auto"/>
        <w:jc w:val="both"/>
        <w:rPr>
          <w:rFonts w:ascii="Times New Roman" w:hAnsi="Times New Roman"/>
          <w:sz w:val="24"/>
          <w:szCs w:val="24"/>
        </w:rPr>
      </w:pPr>
      <w:r w:rsidRPr="00E54A99">
        <w:rPr>
          <w:rFonts w:ascii="Times New Roman" w:hAnsi="Times New Roman"/>
          <w:sz w:val="24"/>
          <w:szCs w:val="24"/>
        </w:rPr>
        <w:t xml:space="preserve">The following clarification and amendment on the floated bid document has been made as per the bidder clarification request </w:t>
      </w:r>
    </w:p>
    <w:p w:rsidR="00CE6EFB" w:rsidRPr="003C5A12" w:rsidRDefault="00CE6EFB" w:rsidP="00CE6EFB">
      <w:pPr>
        <w:spacing w:after="0" w:line="240" w:lineRule="auto"/>
        <w:jc w:val="both"/>
        <w:rPr>
          <w:rFonts w:ascii="Times New Roman" w:hAnsi="Times New Roman"/>
          <w:sz w:val="24"/>
          <w:szCs w:val="24"/>
        </w:rPr>
      </w:pPr>
    </w:p>
    <w:p w:rsidR="00CE6EFB" w:rsidRDefault="00CE6EFB" w:rsidP="00CE6EFB">
      <w:pPr>
        <w:jc w:val="both"/>
        <w:rPr>
          <w:rFonts w:ascii="Times New Roman" w:hAnsi="Times New Roman"/>
          <w:sz w:val="24"/>
          <w:szCs w:val="24"/>
        </w:rPr>
      </w:pPr>
      <w:r w:rsidRPr="00434DEB">
        <w:rPr>
          <w:rFonts w:ascii="Times New Roman" w:hAnsi="Times New Roman"/>
          <w:b/>
          <w:sz w:val="24"/>
          <w:szCs w:val="24"/>
        </w:rPr>
        <w:t>Q-1</w:t>
      </w:r>
      <w:r>
        <w:rPr>
          <w:rFonts w:ascii="Times New Roman" w:hAnsi="Times New Roman"/>
          <w:sz w:val="24"/>
          <w:szCs w:val="24"/>
        </w:rPr>
        <w:t xml:space="preserve"> on ITB 13.9 it mentioned that “no price adjustment” whereas on special condition of contract price adjustment shall be applied for cement, reinforcement bar and fuel. Please clarify whether the price adjustment or not </w:t>
      </w:r>
    </w:p>
    <w:p w:rsidR="00CE6EFB" w:rsidRPr="000A3B82" w:rsidRDefault="00CE6EFB" w:rsidP="00CE6EFB">
      <w:pPr>
        <w:pStyle w:val="ListParagraph"/>
        <w:numPr>
          <w:ilvl w:val="0"/>
          <w:numId w:val="41"/>
        </w:numPr>
        <w:jc w:val="both"/>
        <w:rPr>
          <w:rFonts w:ascii="Times New Roman" w:hAnsi="Times New Roman"/>
          <w:sz w:val="24"/>
          <w:szCs w:val="24"/>
        </w:rPr>
      </w:pPr>
      <w:r w:rsidRPr="00434DEB">
        <w:rPr>
          <w:rFonts w:ascii="Times New Roman" w:hAnsi="Times New Roman"/>
          <w:b/>
          <w:sz w:val="24"/>
          <w:szCs w:val="24"/>
        </w:rPr>
        <w:t>Answer</w:t>
      </w:r>
      <w:r w:rsidRPr="00434DEB">
        <w:rPr>
          <w:rFonts w:ascii="Times New Roman" w:hAnsi="Times New Roman"/>
          <w:sz w:val="24"/>
          <w:szCs w:val="24"/>
        </w:rPr>
        <w:t>: On section 2 of the bid document, Bid data sheet</w:t>
      </w:r>
      <w:r>
        <w:rPr>
          <w:rFonts w:ascii="Times New Roman" w:hAnsi="Times New Roman"/>
          <w:sz w:val="24"/>
          <w:szCs w:val="24"/>
        </w:rPr>
        <w:t xml:space="preserve"> </w:t>
      </w:r>
      <w:r w:rsidRPr="00434DEB">
        <w:rPr>
          <w:rFonts w:ascii="Times New Roman" w:hAnsi="Times New Roman"/>
          <w:sz w:val="24"/>
          <w:szCs w:val="24"/>
        </w:rPr>
        <w:t>ITB 13.9, instruction to bidder,</w:t>
      </w:r>
      <w:r>
        <w:rPr>
          <w:rFonts w:ascii="Times New Roman" w:hAnsi="Times New Roman"/>
          <w:sz w:val="24"/>
          <w:szCs w:val="24"/>
        </w:rPr>
        <w:t xml:space="preserve"> </w:t>
      </w:r>
      <w:r w:rsidRPr="000A3B82">
        <w:rPr>
          <w:rFonts w:ascii="Times New Roman" w:hAnsi="Times New Roman"/>
          <w:sz w:val="24"/>
          <w:szCs w:val="24"/>
        </w:rPr>
        <w:t xml:space="preserve">Article C on this preparation of bid shall be </w:t>
      </w:r>
      <w:r w:rsidRPr="00E54A99">
        <w:rPr>
          <w:rFonts w:ascii="Times New Roman" w:hAnsi="Times New Roman"/>
          <w:sz w:val="24"/>
          <w:szCs w:val="24"/>
        </w:rPr>
        <w:t>amended to “</w:t>
      </w:r>
      <w:r w:rsidRPr="00E54A99">
        <w:rPr>
          <w:rFonts w:ascii="Times New Roman" w:hAnsi="Times New Roman"/>
          <w:b/>
          <w:sz w:val="24"/>
          <w:szCs w:val="24"/>
        </w:rPr>
        <w:t>Price</w:t>
      </w:r>
      <w:r w:rsidRPr="000A3B82">
        <w:rPr>
          <w:rFonts w:ascii="Times New Roman" w:hAnsi="Times New Roman"/>
          <w:b/>
          <w:sz w:val="24"/>
          <w:szCs w:val="24"/>
        </w:rPr>
        <w:t xml:space="preserve"> adjustment of contract price shall be allowed after twelve (12) months from the effective date of the contract for only those categories of inputs which are specifically listed here under”</w:t>
      </w:r>
    </w:p>
    <w:p w:rsidR="00CE6EFB" w:rsidRPr="002F4317" w:rsidRDefault="00CE6EFB" w:rsidP="00CE6EFB">
      <w:pPr>
        <w:pStyle w:val="ListParagraph"/>
        <w:numPr>
          <w:ilvl w:val="0"/>
          <w:numId w:val="40"/>
        </w:numPr>
        <w:spacing w:after="0"/>
        <w:rPr>
          <w:rFonts w:ascii="Times New Roman" w:hAnsi="Times New Roman"/>
          <w:sz w:val="24"/>
          <w:szCs w:val="24"/>
        </w:rPr>
      </w:pPr>
      <w:r w:rsidRPr="002F4317">
        <w:rPr>
          <w:rFonts w:ascii="Times New Roman" w:hAnsi="Times New Roman"/>
          <w:sz w:val="24"/>
          <w:szCs w:val="24"/>
        </w:rPr>
        <w:t>Cement</w:t>
      </w:r>
    </w:p>
    <w:p w:rsidR="00CE6EFB" w:rsidRPr="002F4317" w:rsidRDefault="00CE6EFB" w:rsidP="00CE6EFB">
      <w:pPr>
        <w:pStyle w:val="ListParagraph"/>
        <w:numPr>
          <w:ilvl w:val="0"/>
          <w:numId w:val="40"/>
        </w:numPr>
        <w:spacing w:after="0"/>
        <w:rPr>
          <w:rFonts w:ascii="Times New Roman" w:hAnsi="Times New Roman"/>
          <w:sz w:val="24"/>
          <w:szCs w:val="24"/>
        </w:rPr>
      </w:pPr>
      <w:r w:rsidRPr="002F4317">
        <w:rPr>
          <w:rFonts w:ascii="Times New Roman" w:hAnsi="Times New Roman"/>
          <w:sz w:val="24"/>
          <w:szCs w:val="24"/>
        </w:rPr>
        <w:t>Reinforcement bar</w:t>
      </w:r>
    </w:p>
    <w:p w:rsidR="00CE6EFB" w:rsidRDefault="00CE6EFB" w:rsidP="00CE6EFB">
      <w:pPr>
        <w:pStyle w:val="ListParagraph"/>
        <w:numPr>
          <w:ilvl w:val="0"/>
          <w:numId w:val="40"/>
        </w:numPr>
        <w:spacing w:after="0"/>
        <w:rPr>
          <w:rFonts w:ascii="Times New Roman" w:hAnsi="Times New Roman"/>
          <w:sz w:val="24"/>
          <w:szCs w:val="24"/>
        </w:rPr>
      </w:pPr>
      <w:r w:rsidRPr="002F4317">
        <w:rPr>
          <w:rFonts w:ascii="Times New Roman" w:hAnsi="Times New Roman"/>
          <w:sz w:val="24"/>
          <w:szCs w:val="24"/>
        </w:rPr>
        <w:t>Fuel</w:t>
      </w:r>
    </w:p>
    <w:p w:rsidR="00CE6EFB" w:rsidRDefault="00CE6EFB" w:rsidP="00CE6EFB">
      <w:pPr>
        <w:jc w:val="both"/>
        <w:rPr>
          <w:rFonts w:ascii="Times New Roman" w:hAnsi="Times New Roman"/>
          <w:sz w:val="24"/>
          <w:szCs w:val="24"/>
        </w:rPr>
      </w:pPr>
      <w:r w:rsidRPr="00C82EDF">
        <w:rPr>
          <w:rFonts w:ascii="Times New Roman" w:hAnsi="Times New Roman"/>
          <w:b/>
          <w:sz w:val="24"/>
          <w:szCs w:val="24"/>
        </w:rPr>
        <w:t>Q-2</w:t>
      </w:r>
      <w:r>
        <w:rPr>
          <w:rFonts w:ascii="Times New Roman" w:hAnsi="Times New Roman"/>
          <w:sz w:val="24"/>
          <w:szCs w:val="24"/>
        </w:rPr>
        <w:t xml:space="preserve"> on bid data sheet ITB 16.3 it said that “bidder shall provide at least three certificates of satisfactory execution over the past 3 years with a budget of at least 150million but while on the specific experience said that one contract over the last 10 years with a project cost of at least 190 million successfully and satisfactory completed” which one is correct?</w:t>
      </w:r>
    </w:p>
    <w:p w:rsidR="00CE6EFB" w:rsidRPr="005826A9" w:rsidRDefault="00CE6EFB" w:rsidP="00CE6EFB">
      <w:pPr>
        <w:pStyle w:val="ListParagraph"/>
        <w:numPr>
          <w:ilvl w:val="0"/>
          <w:numId w:val="41"/>
        </w:numPr>
        <w:jc w:val="both"/>
        <w:rPr>
          <w:rFonts w:ascii="Times New Roman" w:hAnsi="Times New Roman"/>
          <w:sz w:val="24"/>
          <w:szCs w:val="24"/>
        </w:rPr>
      </w:pPr>
      <w:r w:rsidRPr="00C82EDF">
        <w:rPr>
          <w:rFonts w:ascii="Times New Roman" w:hAnsi="Times New Roman"/>
          <w:b/>
          <w:sz w:val="24"/>
          <w:szCs w:val="24"/>
        </w:rPr>
        <w:t>Answer</w:t>
      </w:r>
      <w:r>
        <w:rPr>
          <w:rFonts w:ascii="Times New Roman" w:hAnsi="Times New Roman"/>
          <w:sz w:val="24"/>
          <w:szCs w:val="24"/>
        </w:rPr>
        <w:t>:  on section 3 evaluation methodology and criteria 3.2 stated that    “</w:t>
      </w:r>
      <w:r w:rsidRPr="00C82EDF">
        <w:rPr>
          <w:rFonts w:ascii="Times New Roman" w:hAnsi="Times New Roman"/>
          <w:sz w:val="24"/>
          <w:szCs w:val="24"/>
        </w:rPr>
        <w:t>The Bidder has successfully participated as contractor, subcontractor or joint venture, in at least 1(one) contract within the last 10(ten) years, with a value of at least 190 million Birr, that have been successfully and substantially completed and that are similar to the proposed Works</w:t>
      </w:r>
      <w:r>
        <w:rPr>
          <w:rFonts w:ascii="Times New Roman" w:hAnsi="Times New Roman"/>
          <w:sz w:val="24"/>
          <w:szCs w:val="24"/>
        </w:rPr>
        <w:t>” as m</w:t>
      </w:r>
      <w:r w:rsidRPr="0010494A">
        <w:rPr>
          <w:rFonts w:ascii="Times New Roman" w:hAnsi="Times New Roman"/>
          <w:b/>
          <w:sz w:val="24"/>
          <w:szCs w:val="24"/>
        </w:rPr>
        <w:t>ust meet requirement</w:t>
      </w:r>
      <w:r>
        <w:rPr>
          <w:rFonts w:ascii="Times New Roman" w:hAnsi="Times New Roman"/>
          <w:b/>
          <w:sz w:val="24"/>
          <w:szCs w:val="24"/>
        </w:rPr>
        <w:t xml:space="preserve"> but on ITB 16.3. </w:t>
      </w:r>
      <w:r>
        <w:t>Stated that “</w:t>
      </w:r>
      <w:r w:rsidRPr="0010494A">
        <w:rPr>
          <w:rFonts w:ascii="Times New Roman" w:hAnsi="Times New Roman"/>
          <w:sz w:val="24"/>
          <w:szCs w:val="24"/>
        </w:rPr>
        <w:t xml:space="preserve">Bidder shall provide at least three Certificates of satisfactory execution of contracts provided by contracting parties to the contracts successfully completed in the course of the past  3 years with a budget of at </w:t>
      </w:r>
      <w:r w:rsidRPr="00E54A99">
        <w:rPr>
          <w:rFonts w:ascii="Times New Roman" w:hAnsi="Times New Roman"/>
          <w:sz w:val="24"/>
          <w:szCs w:val="24"/>
        </w:rPr>
        <w:t xml:space="preserve">least 150 million Birr “as an </w:t>
      </w:r>
      <w:r w:rsidRPr="00E54A99">
        <w:rPr>
          <w:rFonts w:ascii="Times New Roman" w:hAnsi="Times New Roman"/>
          <w:sz w:val="24"/>
          <w:szCs w:val="24"/>
        </w:rPr>
        <w:lastRenderedPageBreak/>
        <w:t>additional criteria which are not must meet criteria or have no weight on the detail technical bid evaluation.</w:t>
      </w:r>
    </w:p>
    <w:p w:rsidR="00CE6EFB" w:rsidRPr="0049366F" w:rsidRDefault="00CE6EFB" w:rsidP="00CE6EFB">
      <w:pPr>
        <w:jc w:val="both"/>
        <w:rPr>
          <w:rFonts w:ascii="Times New Roman" w:hAnsi="Times New Roman"/>
          <w:sz w:val="24"/>
          <w:szCs w:val="24"/>
        </w:rPr>
      </w:pPr>
      <w:r w:rsidRPr="007734AC">
        <w:rPr>
          <w:rFonts w:ascii="Times New Roman" w:hAnsi="Times New Roman"/>
          <w:b/>
          <w:sz w:val="24"/>
          <w:szCs w:val="24"/>
        </w:rPr>
        <w:t>Q-3</w:t>
      </w:r>
      <w:r>
        <w:rPr>
          <w:rFonts w:ascii="Times New Roman" w:hAnsi="Times New Roman"/>
          <w:sz w:val="24"/>
          <w:szCs w:val="24"/>
        </w:rPr>
        <w:t xml:space="preserve"> on professional qualification and capability of the bidder’s staff currently on the work over last three months payroll staff currently on the work over last three months payroll must be attached whereas for the key  personnel is 6 months payroll. Please clarify it?</w:t>
      </w:r>
    </w:p>
    <w:p w:rsidR="00CE6EFB" w:rsidRPr="00E54A99" w:rsidRDefault="00CE6EFB" w:rsidP="00CE6EFB">
      <w:pPr>
        <w:pStyle w:val="ListParagraph"/>
        <w:numPr>
          <w:ilvl w:val="0"/>
          <w:numId w:val="41"/>
        </w:numPr>
        <w:jc w:val="both"/>
        <w:rPr>
          <w:rFonts w:ascii="Times New Roman" w:hAnsi="Times New Roman"/>
          <w:sz w:val="24"/>
          <w:szCs w:val="24"/>
        </w:rPr>
      </w:pPr>
      <w:r w:rsidRPr="00EF6565">
        <w:rPr>
          <w:rFonts w:ascii="Times New Roman" w:hAnsi="Times New Roman"/>
          <w:b/>
          <w:sz w:val="24"/>
          <w:szCs w:val="24"/>
        </w:rPr>
        <w:t>Answer</w:t>
      </w:r>
      <w:r>
        <w:rPr>
          <w:rFonts w:ascii="Times New Roman" w:hAnsi="Times New Roman"/>
          <w:sz w:val="24"/>
          <w:szCs w:val="24"/>
        </w:rPr>
        <w:t xml:space="preserve">: </w:t>
      </w:r>
      <w:r w:rsidRPr="007734AC">
        <w:rPr>
          <w:rFonts w:ascii="Times New Roman" w:hAnsi="Times New Roman"/>
          <w:sz w:val="24"/>
          <w:szCs w:val="24"/>
        </w:rPr>
        <w:t xml:space="preserve">On section 3 of the bid document, </w:t>
      </w:r>
      <w:r w:rsidRPr="007734AC">
        <w:rPr>
          <w:rFonts w:ascii="Times New Roman" w:hAnsi="Times New Roman"/>
          <w:b/>
          <w:sz w:val="24"/>
          <w:szCs w:val="24"/>
        </w:rPr>
        <w:t>evaluation methodology and criteria</w:t>
      </w:r>
      <w:r>
        <w:rPr>
          <w:rFonts w:ascii="Times New Roman" w:hAnsi="Times New Roman"/>
          <w:sz w:val="24"/>
          <w:szCs w:val="24"/>
        </w:rPr>
        <w:t xml:space="preserve">              2.0,</w:t>
      </w:r>
      <w:r w:rsidRPr="007734AC">
        <w:rPr>
          <w:rFonts w:ascii="Times New Roman" w:hAnsi="Times New Roman"/>
          <w:sz w:val="24"/>
          <w:szCs w:val="24"/>
        </w:rPr>
        <w:t xml:space="preserve"> Professional Qualifications</w:t>
      </w:r>
      <w:r>
        <w:rPr>
          <w:rFonts w:ascii="Times New Roman" w:hAnsi="Times New Roman"/>
          <w:sz w:val="24"/>
          <w:szCs w:val="24"/>
        </w:rPr>
        <w:t xml:space="preserve"> and Capability of the Bidder, </w:t>
      </w:r>
      <w:r w:rsidRPr="0049366F">
        <w:rPr>
          <w:rFonts w:ascii="Times New Roman" w:hAnsi="Times New Roman"/>
          <w:sz w:val="24"/>
          <w:szCs w:val="24"/>
        </w:rPr>
        <w:t xml:space="preserve">Article 2.1 on this </w:t>
      </w:r>
      <w:r w:rsidRPr="00E54A99">
        <w:rPr>
          <w:rFonts w:ascii="Times New Roman" w:hAnsi="Times New Roman"/>
          <w:sz w:val="24"/>
          <w:szCs w:val="24"/>
        </w:rPr>
        <w:t xml:space="preserve">professional qualification and capability of the bidder shall be amended to“A payroll for the </w:t>
      </w:r>
      <w:r w:rsidRPr="00E54A99">
        <w:rPr>
          <w:rFonts w:ascii="Times New Roman" w:hAnsi="Times New Roman"/>
          <w:b/>
          <w:sz w:val="24"/>
          <w:szCs w:val="24"/>
        </w:rPr>
        <w:t>last 6 months with tax payment receipt</w:t>
      </w:r>
      <w:r w:rsidRPr="00E54A99">
        <w:rPr>
          <w:rFonts w:ascii="Times New Roman" w:hAnsi="Times New Roman"/>
          <w:sz w:val="24"/>
          <w:szCs w:val="24"/>
        </w:rPr>
        <w:t xml:space="preserve"> (payroll tax) and the bidder shall provide supporting document (i.e. employment agreement document, payroll for the staff that indicates its financial payment for the </w:t>
      </w:r>
      <w:r w:rsidRPr="00E54A99">
        <w:rPr>
          <w:rFonts w:ascii="Times New Roman" w:hAnsi="Times New Roman"/>
          <w:b/>
          <w:sz w:val="24"/>
          <w:szCs w:val="24"/>
        </w:rPr>
        <w:t>last six months</w:t>
      </w:r>
      <w:r w:rsidRPr="00E54A99">
        <w:rPr>
          <w:rFonts w:ascii="Times New Roman" w:hAnsi="Times New Roman"/>
          <w:sz w:val="24"/>
          <w:szCs w:val="24"/>
        </w:rPr>
        <w:t>) so that it will confirm that the above staffs are indeed currently working for the Contractor.”</w:t>
      </w:r>
    </w:p>
    <w:p w:rsidR="00CE6EFB" w:rsidRPr="00E54A99" w:rsidRDefault="00CE6EFB" w:rsidP="00CE6EFB">
      <w:pPr>
        <w:jc w:val="both"/>
        <w:rPr>
          <w:rFonts w:ascii="Times New Roman" w:hAnsi="Times New Roman"/>
          <w:sz w:val="24"/>
          <w:szCs w:val="24"/>
        </w:rPr>
      </w:pPr>
      <w:r w:rsidRPr="00E54A99">
        <w:rPr>
          <w:rFonts w:ascii="Times New Roman" w:hAnsi="Times New Roman"/>
          <w:b/>
          <w:sz w:val="24"/>
          <w:szCs w:val="24"/>
        </w:rPr>
        <w:t>Q-4</w:t>
      </w:r>
      <w:r w:rsidRPr="00E54A99">
        <w:rPr>
          <w:rFonts w:ascii="Times New Roman" w:hAnsi="Times New Roman"/>
          <w:sz w:val="24"/>
          <w:szCs w:val="24"/>
        </w:rPr>
        <w:t xml:space="preserve"> key personnel on must met criteria and on point rate have a miss-matched general work experience and relevant work experience. Please clarify it?</w:t>
      </w:r>
    </w:p>
    <w:p w:rsidR="00CE6EFB" w:rsidRPr="002631A2" w:rsidRDefault="00CE6EFB" w:rsidP="00CE6EFB">
      <w:pPr>
        <w:pStyle w:val="ListParagraph"/>
        <w:numPr>
          <w:ilvl w:val="0"/>
          <w:numId w:val="41"/>
        </w:numPr>
        <w:jc w:val="both"/>
        <w:rPr>
          <w:rFonts w:ascii="Times New Roman" w:hAnsi="Times New Roman"/>
          <w:b/>
          <w:sz w:val="24"/>
          <w:szCs w:val="24"/>
        </w:rPr>
      </w:pPr>
      <w:r w:rsidRPr="00E54A99">
        <w:rPr>
          <w:rFonts w:ascii="Times New Roman" w:hAnsi="Times New Roman"/>
          <w:b/>
          <w:sz w:val="24"/>
          <w:szCs w:val="24"/>
        </w:rPr>
        <w:t>Answer:</w:t>
      </w:r>
      <w:r w:rsidRPr="00E54A99">
        <w:rPr>
          <w:rFonts w:ascii="Times New Roman" w:hAnsi="Times New Roman"/>
          <w:sz w:val="24"/>
          <w:szCs w:val="24"/>
        </w:rPr>
        <w:t xml:space="preserve"> The specified</w:t>
      </w:r>
      <w:r>
        <w:rPr>
          <w:rFonts w:ascii="Times New Roman" w:hAnsi="Times New Roman"/>
          <w:sz w:val="24"/>
          <w:szCs w:val="24"/>
        </w:rPr>
        <w:t xml:space="preserve"> </w:t>
      </w:r>
      <w:r w:rsidRPr="00E54A99">
        <w:rPr>
          <w:rFonts w:ascii="Times New Roman" w:hAnsi="Times New Roman"/>
          <w:sz w:val="24"/>
          <w:szCs w:val="24"/>
        </w:rPr>
        <w:t>key personnel criteria</w:t>
      </w:r>
      <w:r>
        <w:rPr>
          <w:rFonts w:ascii="Times New Roman" w:hAnsi="Times New Roman"/>
          <w:sz w:val="24"/>
          <w:szCs w:val="24"/>
        </w:rPr>
        <w:t xml:space="preserve"> </w:t>
      </w:r>
      <w:r w:rsidRPr="00E54A99">
        <w:rPr>
          <w:rFonts w:ascii="Times New Roman" w:hAnsi="Times New Roman"/>
          <w:sz w:val="24"/>
          <w:szCs w:val="24"/>
        </w:rPr>
        <w:t xml:space="preserve">on </w:t>
      </w:r>
      <w:r w:rsidRPr="00E54A99">
        <w:rPr>
          <w:rFonts w:ascii="Times New Roman" w:hAnsi="Times New Roman"/>
          <w:b/>
          <w:sz w:val="24"/>
          <w:szCs w:val="24"/>
        </w:rPr>
        <w:t>section 3 evaluation criteria</w:t>
      </w:r>
      <w:r>
        <w:rPr>
          <w:rFonts w:ascii="Times New Roman" w:hAnsi="Times New Roman"/>
          <w:b/>
          <w:sz w:val="24"/>
          <w:szCs w:val="24"/>
        </w:rPr>
        <w:t xml:space="preserve"> </w:t>
      </w:r>
      <w:r w:rsidRPr="00E54A99">
        <w:rPr>
          <w:rFonts w:ascii="Times New Roman" w:hAnsi="Times New Roman"/>
          <w:b/>
          <w:sz w:val="24"/>
          <w:szCs w:val="24"/>
        </w:rPr>
        <w:t xml:space="preserve">on sub section 2, </w:t>
      </w:r>
      <w:r w:rsidRPr="00E54A99">
        <w:rPr>
          <w:rFonts w:ascii="Times New Roman" w:hAnsi="Times New Roman"/>
          <w:sz w:val="24"/>
          <w:szCs w:val="24"/>
        </w:rPr>
        <w:t>it is must meet requirement but</w:t>
      </w:r>
      <w:r>
        <w:rPr>
          <w:rFonts w:ascii="Times New Roman" w:hAnsi="Times New Roman"/>
          <w:sz w:val="24"/>
          <w:szCs w:val="24"/>
        </w:rPr>
        <w:t xml:space="preserve"> </w:t>
      </w:r>
      <w:r w:rsidRPr="00E54A99">
        <w:rPr>
          <w:rFonts w:ascii="Times New Roman" w:hAnsi="Times New Roman"/>
          <w:sz w:val="24"/>
          <w:szCs w:val="24"/>
        </w:rPr>
        <w:t>on point rate, it is criteria for</w:t>
      </w:r>
      <w:r>
        <w:rPr>
          <w:rFonts w:ascii="Times New Roman" w:hAnsi="Times New Roman"/>
          <w:sz w:val="24"/>
          <w:szCs w:val="24"/>
        </w:rPr>
        <w:t xml:space="preserve"> </w:t>
      </w:r>
      <w:r w:rsidRPr="00E54A99">
        <w:rPr>
          <w:rFonts w:ascii="Times New Roman" w:hAnsi="Times New Roman"/>
          <w:sz w:val="24"/>
          <w:szCs w:val="24"/>
        </w:rPr>
        <w:t>proposed key professional staff on the bid project.</w:t>
      </w:r>
    </w:p>
    <w:p w:rsidR="00CE6EFB" w:rsidRDefault="00CE6EFB" w:rsidP="00CE6EFB">
      <w:pPr>
        <w:jc w:val="both"/>
        <w:rPr>
          <w:rFonts w:ascii="Times New Roman" w:hAnsi="Times New Roman"/>
          <w:sz w:val="24"/>
          <w:szCs w:val="24"/>
        </w:rPr>
      </w:pPr>
      <w:r w:rsidRPr="001508C8">
        <w:rPr>
          <w:rFonts w:ascii="Times New Roman" w:hAnsi="Times New Roman"/>
          <w:b/>
          <w:sz w:val="24"/>
          <w:szCs w:val="24"/>
        </w:rPr>
        <w:t>Q-5</w:t>
      </w:r>
      <w:r w:rsidRPr="00EE7AFD">
        <w:rPr>
          <w:rFonts w:ascii="Times New Roman" w:hAnsi="Times New Roman"/>
          <w:sz w:val="24"/>
          <w:szCs w:val="24"/>
        </w:rPr>
        <w:t>the personnel for the key positions and equipment, listed on qualification criteria (page 3 and 5) are different from the one listed on evaluation (rating) section (page 8).So we like to request which one is correct?</w:t>
      </w:r>
    </w:p>
    <w:p w:rsidR="00CE6EFB" w:rsidRPr="00EE7AFD" w:rsidRDefault="00CE6EFB" w:rsidP="00CE6EFB">
      <w:pPr>
        <w:jc w:val="both"/>
        <w:rPr>
          <w:rFonts w:ascii="Times New Roman" w:hAnsi="Times New Roman"/>
          <w:sz w:val="24"/>
          <w:szCs w:val="24"/>
        </w:rPr>
      </w:pPr>
      <w:r>
        <w:rPr>
          <w:rFonts w:ascii="Times New Roman" w:hAnsi="Times New Roman"/>
          <w:sz w:val="24"/>
          <w:szCs w:val="24"/>
        </w:rPr>
        <w:t>-</w:t>
      </w:r>
      <w:r w:rsidRPr="001508C8">
        <w:rPr>
          <w:rFonts w:ascii="Times New Roman" w:hAnsi="Times New Roman"/>
          <w:b/>
          <w:sz w:val="24"/>
          <w:szCs w:val="24"/>
        </w:rPr>
        <w:t>Ans</w:t>
      </w:r>
      <w:r>
        <w:rPr>
          <w:rFonts w:ascii="Times New Roman" w:hAnsi="Times New Roman"/>
          <w:b/>
          <w:sz w:val="24"/>
          <w:szCs w:val="24"/>
        </w:rPr>
        <w:t xml:space="preserve">wer: </w:t>
      </w:r>
      <w:r>
        <w:rPr>
          <w:rFonts w:ascii="Times New Roman" w:hAnsi="Times New Roman"/>
          <w:sz w:val="24"/>
          <w:szCs w:val="24"/>
        </w:rPr>
        <w:t>It is not must to make the key personnel and equipment in must meet and point rate criteria the same. Therefore; bidders are expected to summit based on our bid proposal.</w:t>
      </w:r>
    </w:p>
    <w:p w:rsidR="00CE6EFB" w:rsidRDefault="00CE6EFB" w:rsidP="00CE6EFB">
      <w:pPr>
        <w:jc w:val="both"/>
        <w:rPr>
          <w:rFonts w:ascii="Times New Roman" w:hAnsi="Times New Roman"/>
          <w:sz w:val="24"/>
          <w:szCs w:val="24"/>
        </w:rPr>
      </w:pPr>
      <w:r w:rsidRPr="001508C8">
        <w:rPr>
          <w:rFonts w:ascii="Times New Roman" w:hAnsi="Times New Roman"/>
          <w:b/>
          <w:sz w:val="24"/>
          <w:szCs w:val="24"/>
        </w:rPr>
        <w:t>Q-6</w:t>
      </w:r>
      <w:r w:rsidRPr="00EE7AFD">
        <w:rPr>
          <w:rFonts w:ascii="Times New Roman" w:hAnsi="Times New Roman"/>
          <w:sz w:val="24"/>
          <w:szCs w:val="24"/>
        </w:rPr>
        <w:t xml:space="preserve"> the bid invitation states that; one bidder shall participate on one lot only, however according to </w:t>
      </w:r>
      <w:r w:rsidRPr="00453754">
        <w:rPr>
          <w:rFonts w:ascii="Visual Geez Unicode" w:hAnsi="Visual Geez Unicode"/>
          <w:sz w:val="24"/>
          <w:szCs w:val="24"/>
        </w:rPr>
        <w:t>the</w:t>
      </w:r>
      <w:r w:rsidRPr="00EE7AFD">
        <w:rPr>
          <w:rFonts w:ascii="Times New Roman" w:hAnsi="Times New Roman"/>
          <w:sz w:val="24"/>
          <w:szCs w:val="24"/>
        </w:rPr>
        <w:t xml:space="preserve"> revised public procurement directive </w:t>
      </w:r>
      <w:r w:rsidRPr="00453754">
        <w:rPr>
          <w:rFonts w:ascii="Times New Roman" w:hAnsi="Times New Roman"/>
          <w:sz w:val="24"/>
          <w:szCs w:val="24"/>
        </w:rPr>
        <w:t xml:space="preserve">clause 8 </w:t>
      </w:r>
      <w:r w:rsidRPr="00453754">
        <w:rPr>
          <w:rFonts w:ascii="Visual Geez Unicode" w:hAnsi="Visual Geez Unicode"/>
          <w:sz w:val="24"/>
          <w:szCs w:val="24"/>
        </w:rPr>
        <w:t>ሀ;</w:t>
      </w:r>
      <w:r>
        <w:rPr>
          <w:rFonts w:ascii="Visual Geez Unicode" w:hAnsi="Visual Geez Unicode"/>
          <w:sz w:val="24"/>
          <w:szCs w:val="24"/>
        </w:rPr>
        <w:t xml:space="preserve"> </w:t>
      </w:r>
      <w:r w:rsidRPr="00EE7AFD">
        <w:rPr>
          <w:rFonts w:ascii="Times New Roman" w:hAnsi="Times New Roman"/>
          <w:sz w:val="24"/>
          <w:szCs w:val="24"/>
        </w:rPr>
        <w:t>the bidder can participate on multiple lots if he can fulfill the sum up requirements. In addition having lots of bidders on the bid is advantageous for the procuring entity because it increases the chances of meeting a competitive bidder.</w:t>
      </w:r>
      <w:r>
        <w:rPr>
          <w:rFonts w:ascii="Times New Roman" w:hAnsi="Times New Roman"/>
          <w:sz w:val="24"/>
          <w:szCs w:val="24"/>
        </w:rPr>
        <w:t xml:space="preserve"> </w:t>
      </w:r>
      <w:r w:rsidRPr="00EE7AFD">
        <w:rPr>
          <w:rFonts w:ascii="Times New Roman" w:hAnsi="Times New Roman"/>
          <w:sz w:val="24"/>
          <w:szCs w:val="24"/>
        </w:rPr>
        <w:t>so we like the university to correct the contradiction.</w:t>
      </w:r>
    </w:p>
    <w:p w:rsidR="00CE6EFB" w:rsidRPr="00DE1149" w:rsidRDefault="00CE6EFB" w:rsidP="00CE6EFB">
      <w:pPr>
        <w:jc w:val="both"/>
        <w:rPr>
          <w:rFonts w:ascii="Times New Roman" w:hAnsi="Times New Roman"/>
          <w:sz w:val="24"/>
          <w:szCs w:val="24"/>
        </w:rPr>
      </w:pPr>
      <w:r w:rsidRPr="00DE1149">
        <w:rPr>
          <w:rFonts w:ascii="Times New Roman" w:hAnsi="Times New Roman"/>
          <w:sz w:val="24"/>
          <w:szCs w:val="24"/>
        </w:rPr>
        <w:lastRenderedPageBreak/>
        <w:t xml:space="preserve"> -</w:t>
      </w:r>
      <w:r w:rsidRPr="00D24353">
        <w:rPr>
          <w:rFonts w:ascii="Times New Roman" w:hAnsi="Times New Roman"/>
          <w:b/>
          <w:sz w:val="24"/>
          <w:szCs w:val="24"/>
        </w:rPr>
        <w:t>Answer:</w:t>
      </w:r>
      <w:r w:rsidRPr="00DE1149">
        <w:rPr>
          <w:rFonts w:ascii="Times New Roman" w:hAnsi="Times New Roman"/>
          <w:sz w:val="24"/>
          <w:szCs w:val="24"/>
        </w:rPr>
        <w:t xml:space="preserve"> bidders can participate in both of the lots but it is to remind you that our evaluation process will follow the bid document and the revised procurement directive 1 and 2.</w:t>
      </w:r>
    </w:p>
    <w:p w:rsidR="00CE6EFB" w:rsidRDefault="00CE6EFB" w:rsidP="00CE6EFB">
      <w:pPr>
        <w:jc w:val="both"/>
        <w:rPr>
          <w:rFonts w:ascii="Times New Roman" w:hAnsi="Times New Roman"/>
          <w:sz w:val="24"/>
          <w:szCs w:val="24"/>
        </w:rPr>
      </w:pPr>
      <w:r w:rsidRPr="001508C8">
        <w:rPr>
          <w:rFonts w:ascii="Times New Roman" w:hAnsi="Times New Roman"/>
          <w:b/>
          <w:sz w:val="24"/>
          <w:szCs w:val="24"/>
        </w:rPr>
        <w:t>Q-7</w:t>
      </w:r>
      <w:r w:rsidRPr="00453754">
        <w:rPr>
          <w:rFonts w:ascii="Times New Roman" w:hAnsi="Times New Roman"/>
          <w:sz w:val="24"/>
          <w:szCs w:val="24"/>
        </w:rPr>
        <w:t>clause 3</w:t>
      </w:r>
      <w:r w:rsidRPr="00453754">
        <w:rPr>
          <w:rFonts w:ascii="Visual Geez Unicode" w:hAnsi="Visual Geez Unicode"/>
          <w:sz w:val="24"/>
          <w:szCs w:val="24"/>
        </w:rPr>
        <w:t>ለ;</w:t>
      </w:r>
      <w:r w:rsidRPr="00EE7AFD">
        <w:rPr>
          <w:rFonts w:ascii="Times New Roman" w:hAnsi="Times New Roman"/>
          <w:sz w:val="24"/>
          <w:szCs w:val="24"/>
        </w:rPr>
        <w:t xml:space="preserve"> of revised public procurement directive states that the bidder can fulfill the specific experience criteria with two projects if he can’t fulfill it with one project. It means the bidder that does not have 190 million birr experience,</w:t>
      </w:r>
      <w:r>
        <w:rPr>
          <w:rFonts w:ascii="Times New Roman" w:hAnsi="Times New Roman"/>
          <w:sz w:val="24"/>
          <w:szCs w:val="24"/>
        </w:rPr>
        <w:t xml:space="preserve"> </w:t>
      </w:r>
      <w:r w:rsidRPr="00EE7AFD">
        <w:rPr>
          <w:rFonts w:ascii="Times New Roman" w:hAnsi="Times New Roman"/>
          <w:sz w:val="24"/>
          <w:szCs w:val="24"/>
        </w:rPr>
        <w:t>but two projects 95 million each is eligible for the bid. However the bidding document doesn’t st</w:t>
      </w:r>
      <w:r>
        <w:rPr>
          <w:rFonts w:ascii="Times New Roman" w:hAnsi="Times New Roman"/>
          <w:sz w:val="24"/>
          <w:szCs w:val="24"/>
        </w:rPr>
        <w:t>ate anything about this. so here</w:t>
      </w:r>
      <w:r w:rsidRPr="00EE7AFD">
        <w:rPr>
          <w:rFonts w:ascii="Times New Roman" w:hAnsi="Times New Roman"/>
          <w:sz w:val="24"/>
          <w:szCs w:val="24"/>
        </w:rPr>
        <w:t xml:space="preserve">with we also like to request you to amend the requirement as per the directive. </w:t>
      </w:r>
    </w:p>
    <w:p w:rsidR="00CE6EFB" w:rsidRPr="00861918" w:rsidRDefault="00CE6EFB" w:rsidP="00CE6EFB">
      <w:pPr>
        <w:jc w:val="both"/>
        <w:rPr>
          <w:rFonts w:ascii="Times New Roman" w:hAnsi="Times New Roman"/>
          <w:b/>
          <w:sz w:val="24"/>
          <w:szCs w:val="24"/>
        </w:rPr>
      </w:pPr>
      <w:r w:rsidRPr="00C505CA">
        <w:rPr>
          <w:rFonts w:ascii="Times New Roman" w:hAnsi="Times New Roman"/>
          <w:b/>
          <w:sz w:val="24"/>
          <w:szCs w:val="24"/>
        </w:rPr>
        <w:t>-Answer:</w:t>
      </w:r>
      <w:r>
        <w:rPr>
          <w:rFonts w:ascii="Times New Roman" w:hAnsi="Times New Roman"/>
          <w:b/>
          <w:sz w:val="24"/>
          <w:szCs w:val="24"/>
        </w:rPr>
        <w:t xml:space="preserve"> our evaluation process will be based on our bid document and revised public procurement directive 1 and 2.</w:t>
      </w:r>
    </w:p>
    <w:p w:rsidR="00CE6EFB" w:rsidRPr="00E54A99" w:rsidRDefault="00CE6EFB" w:rsidP="00CE6EFB">
      <w:pPr>
        <w:jc w:val="both"/>
        <w:rPr>
          <w:rFonts w:ascii="Times New Roman" w:hAnsi="Times New Roman"/>
          <w:sz w:val="24"/>
          <w:szCs w:val="24"/>
        </w:rPr>
      </w:pPr>
      <w:r w:rsidRPr="00E54A99">
        <w:rPr>
          <w:rFonts w:ascii="Times New Roman" w:hAnsi="Times New Roman"/>
          <w:sz w:val="24"/>
          <w:szCs w:val="24"/>
        </w:rPr>
        <w:t xml:space="preserve">Besides, based on clarification request on completeness of specification on the </w:t>
      </w:r>
      <w:r>
        <w:rPr>
          <w:rFonts w:ascii="Times New Roman" w:hAnsi="Times New Roman"/>
          <w:sz w:val="24"/>
          <w:szCs w:val="24"/>
        </w:rPr>
        <w:t>following blocks and work an item that has</w:t>
      </w:r>
      <w:r w:rsidRPr="00E54A99">
        <w:rPr>
          <w:rFonts w:ascii="Times New Roman" w:hAnsi="Times New Roman"/>
          <w:sz w:val="24"/>
          <w:szCs w:val="24"/>
        </w:rPr>
        <w:t xml:space="preserve"> been hidden during printing from excel file,</w:t>
      </w:r>
      <w:r>
        <w:rPr>
          <w:rFonts w:ascii="Times New Roman" w:hAnsi="Times New Roman"/>
          <w:sz w:val="24"/>
          <w:szCs w:val="24"/>
        </w:rPr>
        <w:t xml:space="preserve"> </w:t>
      </w:r>
      <w:r w:rsidRPr="00E54A99">
        <w:rPr>
          <w:rFonts w:ascii="Times New Roman" w:hAnsi="Times New Roman"/>
          <w:sz w:val="24"/>
          <w:szCs w:val="24"/>
        </w:rPr>
        <w:t>clear specification is attached with this amendment.</w:t>
      </w:r>
    </w:p>
    <w:p w:rsidR="00CE6EFB" w:rsidRPr="00E54A99" w:rsidRDefault="00CE6EFB" w:rsidP="00CE6EFB">
      <w:pPr>
        <w:pStyle w:val="ListParagraph"/>
        <w:numPr>
          <w:ilvl w:val="0"/>
          <w:numId w:val="42"/>
        </w:numPr>
        <w:jc w:val="both"/>
        <w:rPr>
          <w:rFonts w:ascii="Times New Roman" w:hAnsi="Times New Roman"/>
          <w:i/>
          <w:sz w:val="24"/>
          <w:szCs w:val="24"/>
        </w:rPr>
      </w:pPr>
      <w:r w:rsidRPr="00E54A99">
        <w:rPr>
          <w:rFonts w:ascii="Times New Roman" w:hAnsi="Times New Roman"/>
          <w:sz w:val="24"/>
          <w:szCs w:val="24"/>
        </w:rPr>
        <w:t xml:space="preserve">G+4 Dormitory Building: </w:t>
      </w:r>
      <w:r w:rsidRPr="00E54A99">
        <w:rPr>
          <w:rFonts w:ascii="Times New Roman" w:hAnsi="Times New Roman"/>
          <w:i/>
          <w:sz w:val="24"/>
          <w:szCs w:val="24"/>
        </w:rPr>
        <w:t>Water proofing item3.01&amp;3.03,carpentry &amp; joinery item 4.04,aluminum work item 5.03&amp;5.04 &amp;finishing work item 7.1</w:t>
      </w:r>
    </w:p>
    <w:p w:rsidR="00CE6EFB" w:rsidRPr="00E54A99" w:rsidRDefault="00CE6EFB" w:rsidP="00CE6EFB">
      <w:pPr>
        <w:pStyle w:val="ListParagraph"/>
        <w:numPr>
          <w:ilvl w:val="0"/>
          <w:numId w:val="42"/>
        </w:numPr>
        <w:rPr>
          <w:rFonts w:ascii="Times New Roman" w:hAnsi="Times New Roman"/>
          <w:i/>
          <w:sz w:val="24"/>
          <w:szCs w:val="24"/>
        </w:rPr>
      </w:pPr>
      <w:r w:rsidRPr="00E54A99">
        <w:rPr>
          <w:rFonts w:ascii="Times New Roman" w:hAnsi="Times New Roman"/>
          <w:sz w:val="24"/>
          <w:szCs w:val="24"/>
        </w:rPr>
        <w:t xml:space="preserve">G+0 Laundry Building: </w:t>
      </w:r>
      <w:r w:rsidRPr="00E54A99">
        <w:rPr>
          <w:rFonts w:ascii="Times New Roman" w:hAnsi="Times New Roman"/>
          <w:i/>
          <w:sz w:val="24"/>
          <w:szCs w:val="24"/>
        </w:rPr>
        <w:t>aluminum work item 5.01, finishing work item 7.03 &amp;electrical work item 20</w:t>
      </w:r>
    </w:p>
    <w:p w:rsidR="00CE6EFB" w:rsidRPr="00257ED0" w:rsidRDefault="00CE6EFB" w:rsidP="00CE6EFB">
      <w:pPr>
        <w:jc w:val="both"/>
        <w:rPr>
          <w:rFonts w:ascii="Times New Roman" w:hAnsi="Times New Roman"/>
          <w:b/>
          <w:sz w:val="24"/>
          <w:szCs w:val="24"/>
        </w:rPr>
      </w:pPr>
    </w:p>
    <w:p w:rsidR="00CE6EFB" w:rsidRDefault="00CE6EFB" w:rsidP="00CE6EFB">
      <w:pPr>
        <w:jc w:val="center"/>
      </w:pPr>
    </w:p>
    <w:p w:rsidR="00CE6EFB" w:rsidRDefault="00CE6EFB" w:rsidP="00CE6EFB">
      <w:pPr>
        <w:jc w:val="center"/>
      </w:pPr>
    </w:p>
    <w:p w:rsidR="00CE6EFB" w:rsidRDefault="00CE6EFB" w:rsidP="00CE6EFB"/>
    <w:p w:rsidR="00CE6EFB" w:rsidRDefault="00CE6EFB" w:rsidP="00CE6EFB"/>
    <w:p w:rsidR="00CE6EFB" w:rsidRDefault="00CE6EFB" w:rsidP="00CE6EFB"/>
    <w:p w:rsidR="00CE6EFB" w:rsidRDefault="00CE6EFB" w:rsidP="00CE6EFB"/>
    <w:p w:rsidR="00CE6EFB" w:rsidRDefault="00CE6EFB" w:rsidP="00CE6EFB"/>
    <w:p w:rsidR="003E79F1" w:rsidRDefault="003E79F1" w:rsidP="00CE6EFB"/>
    <w:p w:rsidR="00CE6EFB" w:rsidRPr="002D45DB" w:rsidRDefault="00CE6EFB" w:rsidP="00CE6EFB">
      <w:pPr>
        <w:spacing w:after="0" w:line="240" w:lineRule="auto"/>
        <w:jc w:val="both"/>
        <w:rPr>
          <w:rFonts w:ascii="Times New Roman" w:hAnsi="Times New Roman"/>
          <w:b/>
          <w:sz w:val="24"/>
          <w:szCs w:val="24"/>
        </w:rPr>
      </w:pPr>
      <w:r w:rsidRPr="00D00DCE">
        <w:rPr>
          <w:rFonts w:ascii="Times New Roman" w:hAnsi="Times New Roman"/>
          <w:b/>
          <w:sz w:val="24"/>
          <w:szCs w:val="24"/>
        </w:rPr>
        <w:lastRenderedPageBreak/>
        <w:t>To:</w:t>
      </w:r>
      <w:r>
        <w:rPr>
          <w:rFonts w:ascii="Times New Roman" w:hAnsi="Times New Roman"/>
          <w:b/>
          <w:sz w:val="24"/>
          <w:szCs w:val="24"/>
        </w:rPr>
        <w:t xml:space="preserve"> _______________________</w:t>
      </w:r>
      <w:r w:rsidRPr="00D00DCE">
        <w:rPr>
          <w:rFonts w:ascii="Times New Roman" w:hAnsi="Times New Roman"/>
          <w:b/>
          <w:sz w:val="24"/>
          <w:szCs w:val="24"/>
        </w:rPr>
        <w:t xml:space="preserve"> </w:t>
      </w:r>
    </w:p>
    <w:p w:rsidR="00CE6EFB" w:rsidRDefault="00CE6EFB" w:rsidP="00CE6EFB">
      <w:pPr>
        <w:spacing w:after="0"/>
        <w:rPr>
          <w:rFonts w:ascii="Times New Roman" w:hAnsi="Times New Roman"/>
          <w:b/>
          <w:sz w:val="24"/>
          <w:szCs w:val="24"/>
          <w:u w:val="single"/>
        </w:rPr>
      </w:pPr>
    </w:p>
    <w:p w:rsidR="00CE6EFB" w:rsidRDefault="00CE6EFB" w:rsidP="00CE6EFB">
      <w:pPr>
        <w:spacing w:after="0"/>
        <w:rPr>
          <w:rFonts w:ascii="Times New Roman" w:hAnsi="Times New Roman"/>
          <w:b/>
          <w:sz w:val="26"/>
          <w:szCs w:val="26"/>
          <w:u w:val="single"/>
        </w:rPr>
      </w:pPr>
      <w:r w:rsidRPr="001C73B8">
        <w:rPr>
          <w:rFonts w:ascii="Times New Roman" w:hAnsi="Times New Roman"/>
          <w:b/>
          <w:sz w:val="24"/>
          <w:szCs w:val="24"/>
        </w:rPr>
        <w:t xml:space="preserve">Reference: - </w:t>
      </w:r>
      <w:r>
        <w:rPr>
          <w:rFonts w:ascii="Times New Roman" w:hAnsi="Times New Roman"/>
          <w:b/>
          <w:sz w:val="26"/>
          <w:szCs w:val="26"/>
          <w:u w:val="single"/>
        </w:rPr>
        <w:t xml:space="preserve">Procurement of </w:t>
      </w:r>
      <w:r w:rsidRPr="00305C90">
        <w:rPr>
          <w:rFonts w:ascii="Times New Roman" w:hAnsi="Times New Roman"/>
          <w:b/>
          <w:sz w:val="26"/>
          <w:szCs w:val="26"/>
          <w:u w:val="single"/>
        </w:rPr>
        <w:t xml:space="preserve">construction of two G+4 </w:t>
      </w:r>
      <w:r>
        <w:rPr>
          <w:rFonts w:ascii="Times New Roman" w:hAnsi="Times New Roman"/>
          <w:b/>
          <w:sz w:val="26"/>
          <w:szCs w:val="26"/>
          <w:u w:val="single"/>
        </w:rPr>
        <w:t>class room</w:t>
      </w:r>
      <w:r w:rsidRPr="00305C90">
        <w:rPr>
          <w:rFonts w:ascii="Times New Roman" w:hAnsi="Times New Roman"/>
          <w:b/>
          <w:sz w:val="26"/>
          <w:szCs w:val="26"/>
          <w:u w:val="single"/>
        </w:rPr>
        <w:t xml:space="preserve"> blocks at MiwutaseWerki campus </w:t>
      </w:r>
    </w:p>
    <w:p w:rsidR="00CE6EFB" w:rsidRPr="00453754" w:rsidRDefault="00CE6EFB" w:rsidP="00CE6EFB">
      <w:pPr>
        <w:spacing w:after="0"/>
        <w:rPr>
          <w:rFonts w:ascii="Times New Roman" w:hAnsi="Times New Roman"/>
          <w:b/>
          <w:sz w:val="26"/>
          <w:szCs w:val="26"/>
        </w:rPr>
      </w:pPr>
      <w:r w:rsidRPr="00453754">
        <w:rPr>
          <w:rFonts w:ascii="Times New Roman" w:hAnsi="Times New Roman"/>
          <w:b/>
          <w:sz w:val="26"/>
          <w:szCs w:val="26"/>
        </w:rPr>
        <w:t>Procurement reference number</w:t>
      </w:r>
      <w:r>
        <w:rPr>
          <w:rFonts w:ascii="Times New Roman" w:hAnsi="Times New Roman"/>
          <w:b/>
          <w:sz w:val="26"/>
          <w:szCs w:val="26"/>
        </w:rPr>
        <w:t>: ICB/ADU/007/2010</w:t>
      </w:r>
    </w:p>
    <w:p w:rsidR="00CE6EFB" w:rsidRPr="00E54A99" w:rsidRDefault="00CE6EFB" w:rsidP="00CE6EFB">
      <w:pPr>
        <w:spacing w:after="0"/>
        <w:rPr>
          <w:rFonts w:ascii="Times New Roman" w:hAnsi="Times New Roman"/>
          <w:b/>
          <w:sz w:val="26"/>
          <w:szCs w:val="26"/>
          <w:u w:val="single"/>
        </w:rPr>
      </w:pPr>
      <w:r w:rsidRPr="00E54A99">
        <w:rPr>
          <w:rFonts w:ascii="Times New Roman" w:hAnsi="Times New Roman"/>
          <w:b/>
          <w:sz w:val="26"/>
          <w:szCs w:val="26"/>
        </w:rPr>
        <w:t xml:space="preserve">Subject: </w:t>
      </w:r>
      <w:r w:rsidRPr="00E54A99">
        <w:rPr>
          <w:rFonts w:ascii="Times New Roman" w:hAnsi="Times New Roman"/>
          <w:b/>
          <w:sz w:val="26"/>
          <w:szCs w:val="26"/>
          <w:u w:val="single"/>
        </w:rPr>
        <w:t>Clarification and Amendment on Floated Bid Document</w:t>
      </w:r>
    </w:p>
    <w:p w:rsidR="00CE6EFB" w:rsidRPr="00E54A99" w:rsidRDefault="00CE6EFB" w:rsidP="00CE6EFB">
      <w:pPr>
        <w:spacing w:after="0" w:line="240" w:lineRule="auto"/>
        <w:jc w:val="both"/>
        <w:rPr>
          <w:rFonts w:ascii="Times New Roman" w:hAnsi="Times New Roman"/>
          <w:b/>
          <w:sz w:val="26"/>
          <w:szCs w:val="26"/>
        </w:rPr>
      </w:pPr>
    </w:p>
    <w:p w:rsidR="00CE6EFB" w:rsidRPr="009A568C" w:rsidRDefault="00CE6EFB" w:rsidP="00CE6EFB">
      <w:pPr>
        <w:spacing w:after="0" w:line="240" w:lineRule="auto"/>
        <w:jc w:val="both"/>
        <w:rPr>
          <w:rFonts w:ascii="Times New Roman" w:hAnsi="Times New Roman"/>
          <w:sz w:val="24"/>
          <w:szCs w:val="24"/>
        </w:rPr>
      </w:pPr>
      <w:r w:rsidRPr="009A568C">
        <w:rPr>
          <w:rFonts w:ascii="Times New Roman" w:hAnsi="Times New Roman"/>
          <w:sz w:val="24"/>
          <w:szCs w:val="24"/>
        </w:rPr>
        <w:t xml:space="preserve">The following clarification and amendment on the floated bid document has been made as per the bidder clarification request </w:t>
      </w:r>
    </w:p>
    <w:p w:rsidR="00CE6EFB" w:rsidRPr="009A568C" w:rsidRDefault="00CE6EFB" w:rsidP="00CE6EFB">
      <w:pPr>
        <w:spacing w:after="0" w:line="240" w:lineRule="auto"/>
        <w:jc w:val="both"/>
        <w:rPr>
          <w:rFonts w:ascii="Times New Roman" w:hAnsi="Times New Roman"/>
          <w:sz w:val="24"/>
          <w:szCs w:val="24"/>
        </w:rPr>
      </w:pPr>
    </w:p>
    <w:p w:rsidR="00CE6EFB" w:rsidRPr="009A568C" w:rsidRDefault="00CE6EFB" w:rsidP="00C2493C">
      <w:pPr>
        <w:spacing w:line="240" w:lineRule="auto"/>
        <w:jc w:val="both"/>
        <w:rPr>
          <w:rFonts w:ascii="Times New Roman" w:hAnsi="Times New Roman"/>
          <w:sz w:val="24"/>
          <w:szCs w:val="24"/>
        </w:rPr>
      </w:pPr>
      <w:r w:rsidRPr="009A568C">
        <w:rPr>
          <w:rFonts w:ascii="Times New Roman" w:hAnsi="Times New Roman"/>
          <w:b/>
          <w:sz w:val="24"/>
          <w:szCs w:val="24"/>
        </w:rPr>
        <w:t>Q-1</w:t>
      </w:r>
      <w:r w:rsidRPr="009A568C">
        <w:rPr>
          <w:rFonts w:ascii="Times New Roman" w:hAnsi="Times New Roman"/>
          <w:sz w:val="24"/>
          <w:szCs w:val="24"/>
        </w:rPr>
        <w:t xml:space="preserve"> on bid data sheet ITB 16.3 it said that “bidder shall provide at least five certificates of satisfactory execution over the past 5 years with a budget of at least 50million but while on the specific experience said that one contract over the last 10 years with a project cost of at least 126 million successfully and satisfactory completed” which one is correct?</w:t>
      </w:r>
    </w:p>
    <w:p w:rsidR="00CE6EFB" w:rsidRPr="009A568C" w:rsidRDefault="00CE6EFB" w:rsidP="00C2493C">
      <w:pPr>
        <w:pStyle w:val="ListParagraph"/>
        <w:numPr>
          <w:ilvl w:val="0"/>
          <w:numId w:val="41"/>
        </w:numPr>
        <w:spacing w:line="240" w:lineRule="auto"/>
        <w:jc w:val="both"/>
        <w:rPr>
          <w:rFonts w:ascii="Times New Roman" w:hAnsi="Times New Roman"/>
          <w:sz w:val="24"/>
          <w:szCs w:val="24"/>
        </w:rPr>
      </w:pPr>
      <w:r w:rsidRPr="009A568C">
        <w:rPr>
          <w:rFonts w:ascii="Times New Roman" w:hAnsi="Times New Roman"/>
          <w:b/>
          <w:sz w:val="24"/>
          <w:szCs w:val="24"/>
        </w:rPr>
        <w:t>Answer</w:t>
      </w:r>
      <w:r w:rsidRPr="009A568C">
        <w:rPr>
          <w:rFonts w:ascii="Times New Roman" w:hAnsi="Times New Roman"/>
          <w:sz w:val="24"/>
          <w:szCs w:val="24"/>
        </w:rPr>
        <w:t xml:space="preserve">:  on section 3 evaluation methodology and criteria 3.2 stated that    “The Bidder has successfully participated as contractor, subcontractor or joint venture, in at least 1(one) contract within the last 10(ten) years, with a value of at least126 million Birr, that have been successfully and substantially completed and that are similar to the proposed Works” as </w:t>
      </w:r>
      <w:r w:rsidRPr="0019673F">
        <w:rPr>
          <w:rFonts w:ascii="Times New Roman" w:hAnsi="Times New Roman"/>
          <w:sz w:val="24"/>
          <w:szCs w:val="24"/>
        </w:rPr>
        <w:t xml:space="preserve">a Must meet requirement but on ITB 16.3. </w:t>
      </w:r>
      <w:r w:rsidRPr="0019673F">
        <w:t>Stated</w:t>
      </w:r>
      <w:r w:rsidRPr="009A568C">
        <w:t xml:space="preserve"> that “</w:t>
      </w:r>
      <w:r w:rsidRPr="009A568C">
        <w:rPr>
          <w:rFonts w:ascii="Times New Roman" w:hAnsi="Times New Roman"/>
          <w:sz w:val="24"/>
          <w:szCs w:val="24"/>
        </w:rPr>
        <w:t>Bidder shall provide at least five Certificates of satisfactory execution of contracts provided by contracting parties to the contracts successfully completed in the course of the past 5 years with a budget of at least 50 million Birr “as an additional criteria which are not must meet criteria or have no weight on the detail technical bid evaluation.</w:t>
      </w:r>
    </w:p>
    <w:p w:rsidR="00CE6EFB" w:rsidRPr="009A568C" w:rsidRDefault="00CE6EFB" w:rsidP="00C2493C">
      <w:pPr>
        <w:spacing w:line="240" w:lineRule="auto"/>
        <w:jc w:val="both"/>
        <w:rPr>
          <w:rFonts w:ascii="Times New Roman" w:hAnsi="Times New Roman"/>
          <w:sz w:val="24"/>
          <w:szCs w:val="24"/>
        </w:rPr>
      </w:pPr>
      <w:r w:rsidRPr="009A568C">
        <w:rPr>
          <w:rFonts w:ascii="Times New Roman" w:hAnsi="Times New Roman"/>
          <w:b/>
          <w:sz w:val="24"/>
          <w:szCs w:val="24"/>
        </w:rPr>
        <w:t>Q-2</w:t>
      </w:r>
      <w:r w:rsidRPr="009A568C">
        <w:rPr>
          <w:rFonts w:ascii="Times New Roman" w:hAnsi="Times New Roman"/>
          <w:sz w:val="24"/>
          <w:szCs w:val="24"/>
        </w:rPr>
        <w:t xml:space="preserve"> the bid invitation states that; one bidder shall participate on one lot only, however according to </w:t>
      </w:r>
      <w:r w:rsidRPr="0019673F">
        <w:rPr>
          <w:rFonts w:ascii="Visual Geez Unicode" w:hAnsi="Visual Geez Unicode"/>
          <w:sz w:val="24"/>
          <w:szCs w:val="24"/>
        </w:rPr>
        <w:t>the</w:t>
      </w:r>
      <w:r w:rsidRPr="009A568C">
        <w:rPr>
          <w:rFonts w:ascii="Times New Roman" w:hAnsi="Times New Roman"/>
          <w:sz w:val="24"/>
          <w:szCs w:val="24"/>
        </w:rPr>
        <w:t xml:space="preserve"> revised public procurement directive clause 8 </w:t>
      </w:r>
      <w:r w:rsidRPr="009A568C">
        <w:rPr>
          <w:rFonts w:ascii="Visual Geez Unicode" w:hAnsi="Visual Geez Unicode"/>
          <w:sz w:val="24"/>
          <w:szCs w:val="24"/>
        </w:rPr>
        <w:t xml:space="preserve">ሀ; </w:t>
      </w:r>
      <w:r w:rsidRPr="009A568C">
        <w:rPr>
          <w:rFonts w:ascii="Times New Roman" w:hAnsi="Times New Roman"/>
          <w:sz w:val="24"/>
          <w:szCs w:val="24"/>
        </w:rPr>
        <w:t>the bidder can participate on multiple lots if he can fulfill the sum up requirements. In addition having lots of bidders on the bid is advantageous for the procuring entity because it increases the chances of meeting a competitive bidder. So we like the university to correct the contradiction.</w:t>
      </w:r>
    </w:p>
    <w:p w:rsidR="00CE6EFB" w:rsidRPr="00DE1149" w:rsidRDefault="00CE6EFB" w:rsidP="00C2493C">
      <w:pPr>
        <w:spacing w:line="240" w:lineRule="auto"/>
        <w:jc w:val="both"/>
        <w:rPr>
          <w:rFonts w:ascii="Times New Roman" w:hAnsi="Times New Roman"/>
          <w:sz w:val="24"/>
          <w:szCs w:val="24"/>
        </w:rPr>
      </w:pPr>
      <w:r w:rsidRPr="009A568C">
        <w:rPr>
          <w:rFonts w:ascii="Times New Roman" w:hAnsi="Times New Roman"/>
          <w:sz w:val="24"/>
          <w:szCs w:val="24"/>
        </w:rPr>
        <w:t xml:space="preserve"> -</w:t>
      </w:r>
      <w:r w:rsidRPr="009A568C">
        <w:rPr>
          <w:rFonts w:ascii="Times New Roman" w:hAnsi="Times New Roman"/>
          <w:b/>
          <w:sz w:val="24"/>
          <w:szCs w:val="24"/>
        </w:rPr>
        <w:t>Answer:</w:t>
      </w:r>
      <w:r w:rsidRPr="009A568C">
        <w:rPr>
          <w:rFonts w:ascii="Times New Roman" w:hAnsi="Times New Roman"/>
          <w:sz w:val="24"/>
          <w:szCs w:val="24"/>
        </w:rPr>
        <w:t xml:space="preserve"> bidders can participate in both of the lots but it is to remind you that our evaluation process will follow the bid document and the revised procurement directive 1 and 2.</w:t>
      </w:r>
    </w:p>
    <w:sectPr w:rsidR="00CE6EFB" w:rsidRPr="00DE1149" w:rsidSect="005D5AFC">
      <w:headerReference w:type="default" r:id="rId7"/>
      <w:footerReference w:type="default" r:id="rId8"/>
      <w:type w:val="continuous"/>
      <w:pgSz w:w="12240" w:h="15840"/>
      <w:pgMar w:top="158" w:right="990" w:bottom="360" w:left="99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25B" w:rsidRDefault="00C8125B" w:rsidP="009A33DD">
      <w:pPr>
        <w:spacing w:after="0" w:line="240" w:lineRule="auto"/>
      </w:pPr>
      <w:r>
        <w:separator/>
      </w:r>
    </w:p>
  </w:endnote>
  <w:endnote w:type="continuationSeparator" w:id="1">
    <w:p w:rsidR="00C8125B" w:rsidRDefault="00C8125B" w:rsidP="009A33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isual Geez Unicode">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Jokerman">
    <w:panose1 w:val="04090605060D060207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isual Geez Unicode Title">
    <w:panose1 w:val="0204050506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1A3" w:rsidRPr="000B71AF" w:rsidRDefault="00CE6EFB" w:rsidP="005127F5">
    <w:pPr>
      <w:pStyle w:val="Footer"/>
      <w:pBdr>
        <w:top w:val="thinThickSmallGap" w:sz="24" w:space="0" w:color="622423" w:themeColor="accent2" w:themeShade="7F"/>
      </w:pBdr>
      <w:rPr>
        <w:rFonts w:ascii="Bookman Old Style" w:hAnsi="Bookman Old Style"/>
        <w:b/>
        <w:sz w:val="20"/>
        <w:szCs w:val="19"/>
      </w:rPr>
    </w:pPr>
    <w:r>
      <w:rPr>
        <w:rFonts w:ascii="Visual Geez Unicode" w:hAnsi="Visual Geez Unicode"/>
        <w:b/>
        <w:szCs w:val="24"/>
      </w:rPr>
      <w:tab/>
    </w:r>
    <w:r w:rsidRPr="000B71AF">
      <w:rPr>
        <w:rFonts w:ascii="Visual Geez Unicode" w:hAnsi="Visual Geez Unicode"/>
        <w:b/>
        <w:sz w:val="24"/>
        <w:szCs w:val="24"/>
      </w:rPr>
      <w:sym w:font="Wingdings" w:char="F028"/>
    </w:r>
    <w:r w:rsidRPr="000B71AF">
      <w:rPr>
        <w:rFonts w:ascii="Visual Geez Unicode" w:hAnsi="Visual Geez Unicode"/>
        <w:b/>
        <w:sz w:val="24"/>
        <w:szCs w:val="24"/>
      </w:rPr>
      <w:t xml:space="preserve"> 03 44 45 23</w:t>
    </w:r>
    <w:r>
      <w:rPr>
        <w:rFonts w:ascii="Visual Geez Unicode" w:hAnsi="Visual Geez Unicode"/>
        <w:b/>
        <w:sz w:val="24"/>
        <w:szCs w:val="24"/>
      </w:rPr>
      <w:t xml:space="preserve"> </w:t>
    </w:r>
    <w:r w:rsidRPr="000B71AF">
      <w:rPr>
        <w:rFonts w:ascii="Visual Geez Unicode" w:hAnsi="Visual Geez Unicode"/>
        <w:b/>
        <w:sz w:val="24"/>
        <w:szCs w:val="24"/>
      </w:rPr>
      <w:t xml:space="preserve">18                 </w:t>
    </w:r>
    <w:r w:rsidRPr="000B71AF">
      <w:rPr>
        <w:rFonts w:ascii="Visual Geez Unicode" w:hAnsi="Visual Geez Unicode"/>
        <w:b/>
        <w:sz w:val="24"/>
        <w:szCs w:val="24"/>
      </w:rPr>
      <w:sym w:font="Webdings" w:char="F0CA"/>
    </w:r>
    <w:r w:rsidRPr="000B71AF">
      <w:rPr>
        <w:rFonts w:ascii="Visual Geez Unicode" w:hAnsi="Visual Geez Unicode"/>
        <w:b/>
        <w:sz w:val="24"/>
        <w:szCs w:val="24"/>
      </w:rPr>
      <w:t xml:space="preserve">45 21 23                  </w:t>
    </w:r>
    <w:r w:rsidRPr="000B71AF">
      <w:rPr>
        <w:rFonts w:ascii="Visual Geez Unicode" w:hAnsi="Visual Geez Unicode"/>
        <w:b/>
        <w:sz w:val="24"/>
        <w:szCs w:val="24"/>
      </w:rPr>
      <w:sym w:font="Wingdings" w:char="F02A"/>
    </w:r>
    <w:r w:rsidRPr="000B71AF">
      <w:rPr>
        <w:rFonts w:ascii="Visual Geez Unicode" w:hAnsi="Visual Geez Unicode"/>
        <w:b/>
        <w:sz w:val="24"/>
        <w:szCs w:val="24"/>
      </w:rPr>
      <w:t xml:space="preserve"> ሳ.ቁ 50</w:t>
    </w:r>
    <w:r w:rsidRPr="000B71AF">
      <w:rPr>
        <w:rFonts w:ascii="Bookman Old Style" w:hAnsi="Bookman Old Style"/>
        <w:b/>
        <w:sz w:val="20"/>
        <w:szCs w:val="19"/>
      </w:rPr>
      <w:t xml:space="preserve"> </w:t>
    </w:r>
  </w:p>
  <w:p w:rsidR="001201A3" w:rsidRPr="000B71AF" w:rsidRDefault="00CE6EFB" w:rsidP="005127F5">
    <w:pPr>
      <w:pStyle w:val="Footer"/>
      <w:pBdr>
        <w:top w:val="thinThickSmallGap" w:sz="24" w:space="0" w:color="622423" w:themeColor="accent2" w:themeShade="7F"/>
      </w:pBdr>
      <w:rPr>
        <w:rFonts w:ascii="Bookman Old Style" w:hAnsi="Bookman Old Style"/>
        <w:b/>
        <w:sz w:val="20"/>
        <w:szCs w:val="19"/>
      </w:rPr>
    </w:pPr>
    <w:r w:rsidRPr="000B71AF">
      <w:rPr>
        <w:rFonts w:ascii="Bookman Old Style" w:hAnsi="Bookman Old Style"/>
        <w:b/>
        <w:sz w:val="20"/>
        <w:szCs w:val="19"/>
      </w:rPr>
      <w:tab/>
      <w:t>Website:- http://www.adu.edu.et</w:t>
    </w:r>
  </w:p>
  <w:p w:rsidR="001201A3" w:rsidRPr="00DA7BD2" w:rsidRDefault="00CE6EFB" w:rsidP="005127F5">
    <w:pPr>
      <w:pStyle w:val="Footer"/>
      <w:rPr>
        <w:rFonts w:ascii="Times New Roman" w:hAnsi="Times New Roman" w:cs="Times New Roman"/>
        <w:b/>
        <w:sz w:val="15"/>
        <w:szCs w:val="15"/>
      </w:rPr>
    </w:pPr>
    <w:r w:rsidRPr="00DA7BD2">
      <w:rPr>
        <w:rFonts w:ascii="Bookman Old Style" w:hAnsi="Bookman Old Style"/>
        <w:b/>
        <w:sz w:val="19"/>
        <w:szCs w:val="19"/>
      </w:rPr>
      <w:tab/>
    </w:r>
    <w:r w:rsidRPr="00DA7BD2">
      <w:rPr>
        <w:rFonts w:ascii="Bookman Old Style" w:hAnsi="Bookman Old Style"/>
        <w:b/>
        <w:sz w:val="19"/>
        <w:szCs w:val="19"/>
      </w:rPr>
      <w:tab/>
    </w:r>
    <w:r w:rsidRPr="00DA7BD2">
      <w:rPr>
        <w:rFonts w:ascii="Bookman Old Style" w:hAnsi="Bookman Old Style"/>
        <w:b/>
        <w:sz w:val="19"/>
        <w:szCs w:val="19"/>
      </w:rPr>
      <w:tab/>
    </w:r>
    <w:r w:rsidRPr="00DA7BD2">
      <w:rPr>
        <w:rFonts w:ascii="Bookman Old Style" w:hAnsi="Bookman Old Style"/>
        <w:b/>
        <w:sz w:val="15"/>
        <w:szCs w:val="15"/>
      </w:rPr>
      <w:tab/>
    </w:r>
  </w:p>
  <w:p w:rsidR="001201A3" w:rsidRDefault="00C812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25B" w:rsidRDefault="00C8125B" w:rsidP="009A33DD">
      <w:pPr>
        <w:spacing w:after="0" w:line="240" w:lineRule="auto"/>
      </w:pPr>
      <w:r>
        <w:separator/>
      </w:r>
    </w:p>
  </w:footnote>
  <w:footnote w:type="continuationSeparator" w:id="1">
    <w:p w:rsidR="00C8125B" w:rsidRDefault="00C8125B" w:rsidP="009A33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5757"/>
      <w:docPartObj>
        <w:docPartGallery w:val="Page Numbers (Top of Page)"/>
        <w:docPartUnique/>
      </w:docPartObj>
    </w:sdtPr>
    <w:sdtContent>
      <w:p w:rsidR="001201A3" w:rsidRPr="00B93584" w:rsidRDefault="00CE6EFB" w:rsidP="0055445B">
        <w:pPr>
          <w:pStyle w:val="Header"/>
          <w:shd w:val="clear" w:color="auto" w:fill="808080" w:themeFill="background1" w:themeFillShade="80"/>
          <w:contextualSpacing/>
          <w:rPr>
            <w:rFonts w:ascii="Jokerman" w:hAnsi="Jokerman"/>
            <w:b/>
            <w:sz w:val="24"/>
            <w:szCs w:val="24"/>
          </w:rPr>
        </w:pPr>
        <w:r w:rsidRPr="00B93584">
          <w:rPr>
            <w:rFonts w:ascii="Jokerman" w:hAnsi="Jokerman"/>
            <w:b/>
            <w:noProof/>
            <w:sz w:val="24"/>
            <w:szCs w:val="24"/>
          </w:rPr>
          <w:drawing>
            <wp:anchor distT="0" distB="0" distL="114300" distR="114300" simplePos="0" relativeHeight="251674624" behindDoc="0" locked="0" layoutInCell="1" allowOverlap="1">
              <wp:simplePos x="0" y="0"/>
              <wp:positionH relativeFrom="column">
                <wp:posOffset>2558416</wp:posOffset>
              </wp:positionH>
              <wp:positionV relativeFrom="paragraph">
                <wp:posOffset>0</wp:posOffset>
              </wp:positionV>
              <wp:extent cx="720650" cy="510540"/>
              <wp:effectExtent l="38100" t="0" r="22300" b="137160"/>
              <wp:wrapNone/>
              <wp:docPr id="5" name="Picture 5" descr="E:\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final logo.jpg"/>
                      <pic:cNvPicPr>
                        <a:picLocks noChangeAspect="1" noChangeArrowheads="1"/>
                      </pic:cNvPicPr>
                    </pic:nvPicPr>
                    <pic:blipFill>
                      <a:blip r:embed="rId1" cstate="print">
                        <a:lum/>
                      </a:blip>
                      <a:srcRect/>
                      <a:stretch>
                        <a:fillRect/>
                      </a:stretch>
                    </pic:blipFill>
                    <pic:spPr bwMode="auto">
                      <a:xfrm>
                        <a:off x="0" y="0"/>
                        <a:ext cx="720396" cy="5103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t xml:space="preserve">        </w:t>
        </w:r>
        <w:r w:rsidRPr="00B93584">
          <w:rPr>
            <w:rFonts w:ascii="Jokerman" w:hAnsi="Jokerman"/>
            <w:b/>
            <w:sz w:val="24"/>
            <w:szCs w:val="24"/>
          </w:rPr>
          <w:t>ADIGRAT UNIVERSITY</w:t>
        </w:r>
        <w:r w:rsidRPr="00B93584">
          <w:rPr>
            <w:rFonts w:ascii="Visual Geez Unicode" w:hAnsi="Visual Geez Unicode"/>
            <w:b/>
            <w:noProof/>
            <w:sz w:val="24"/>
            <w:szCs w:val="24"/>
          </w:rPr>
          <w:t xml:space="preserve"> </w:t>
        </w:r>
        <w:r w:rsidR="009A33DD" w:rsidRPr="009A33DD">
          <w:rPr>
            <w:rFonts w:ascii="Visual Geez Unicode" w:hAnsi="Visual Geez Unicode"/>
            <w:b/>
            <w:noProof/>
            <w:sz w:val="24"/>
            <w:szCs w:val="24"/>
            <w:lang w:bidi="en-US"/>
          </w:rPr>
          <w:pict>
            <v:shapetype id="_x0000_t32" coordsize="21600,21600" o:spt="32" o:oned="t" path="m,l21600,21600e" filled="f">
              <v:path arrowok="t" fillok="f" o:connecttype="none"/>
              <o:lock v:ext="edit" shapetype="t"/>
            </v:shapetype>
            <v:shape id="_x0000_s1033" type="#_x0000_t32" style="position:absolute;margin-left:-15pt;margin-top:-10.5pt;width:513.75pt;height:0;z-index:251672576;mso-position-horizontal-relative:text;mso-position-vertical-relative:text" o:connectortype="straight" strokeweight="2.25pt"/>
          </w:pict>
        </w:r>
        <w:r w:rsidRPr="00B93584">
          <w:rPr>
            <w:rFonts w:ascii="Visual Geez Unicode" w:hAnsi="Visual Geez Unicode"/>
            <w:b/>
            <w:noProof/>
            <w:sz w:val="24"/>
            <w:szCs w:val="24"/>
          </w:rPr>
          <w:tab/>
          <w:t xml:space="preserve">              </w:t>
        </w:r>
        <w:r>
          <w:rPr>
            <w:rFonts w:ascii="Visual Geez Unicode" w:hAnsi="Visual Geez Unicode"/>
            <w:b/>
            <w:noProof/>
            <w:sz w:val="24"/>
            <w:szCs w:val="24"/>
          </w:rPr>
          <w:t xml:space="preserve">                    </w:t>
        </w:r>
        <w:r w:rsidRPr="00B93584">
          <w:rPr>
            <w:rFonts w:ascii="Visual Geez Unicode" w:hAnsi="Visual Geez Unicode"/>
            <w:b/>
            <w:noProof/>
            <w:sz w:val="24"/>
            <w:szCs w:val="24"/>
          </w:rPr>
          <w:t xml:space="preserve">            በ</w:t>
        </w:r>
        <w:r w:rsidRPr="00B93584">
          <w:rPr>
            <w:rFonts w:ascii="Visual Geez Unicode" w:hAnsi="Visual Geez Unicode"/>
            <w:b/>
            <w:sz w:val="24"/>
            <w:szCs w:val="24"/>
          </w:rPr>
          <w:t>ዓዲግራት ዩኒቨርሲቲ</w:t>
        </w:r>
      </w:p>
      <w:p w:rsidR="001201A3" w:rsidRPr="00B93584" w:rsidRDefault="00CE6EFB" w:rsidP="0055445B">
        <w:pPr>
          <w:pStyle w:val="Header"/>
          <w:shd w:val="clear" w:color="auto" w:fill="808080" w:themeFill="background1" w:themeFillShade="80"/>
          <w:contextualSpacing/>
          <w:jc w:val="center"/>
          <w:rPr>
            <w:rFonts w:ascii="Visual Geez Unicode" w:hAnsi="Visual Geez Unicode"/>
            <w:b/>
            <w:sz w:val="24"/>
            <w:szCs w:val="24"/>
          </w:rPr>
        </w:pPr>
        <w:r w:rsidRPr="00B93584">
          <w:rPr>
            <w:rFonts w:ascii="Bookman Old Style" w:hAnsi="Bookman Old Style"/>
            <w:b/>
            <w:sz w:val="24"/>
            <w:szCs w:val="24"/>
          </w:rPr>
          <w:t xml:space="preserve">Office of the Procurement       </w:t>
        </w:r>
        <w:r w:rsidRPr="00B93584">
          <w:rPr>
            <w:rFonts w:ascii="Bookman Old Style" w:hAnsi="Bookman Old Style"/>
            <w:b/>
            <w:sz w:val="24"/>
            <w:szCs w:val="24"/>
          </w:rPr>
          <w:tab/>
        </w:r>
        <w:r w:rsidRPr="00B93584">
          <w:rPr>
            <w:rFonts w:ascii="Bookman Old Style" w:hAnsi="Bookman Old Style"/>
            <w:b/>
            <w:sz w:val="24"/>
            <w:szCs w:val="24"/>
          </w:rPr>
          <w:tab/>
          <w:t xml:space="preserve">        </w:t>
        </w:r>
        <w:r w:rsidRPr="00B93584">
          <w:rPr>
            <w:rFonts w:ascii="Visual Geez Unicode" w:hAnsi="Visual Geez Unicode"/>
            <w:b/>
            <w:sz w:val="24"/>
            <w:szCs w:val="24"/>
          </w:rPr>
          <w:t>ግዥና ንብረት አስተዳደር ዳይሬክቶሬት</w:t>
        </w:r>
      </w:p>
      <w:p w:rsidR="001201A3" w:rsidRDefault="00CE6EFB" w:rsidP="0055445B">
        <w:pPr>
          <w:pStyle w:val="Header"/>
          <w:shd w:val="clear" w:color="auto" w:fill="808080" w:themeFill="background1" w:themeFillShade="80"/>
          <w:tabs>
            <w:tab w:val="left" w:pos="435"/>
          </w:tabs>
          <w:spacing w:before="240" w:after="240"/>
          <w:contextualSpacing/>
          <w:rPr>
            <w:rFonts w:ascii="Bookman Old Style" w:hAnsi="Bookman Old Style"/>
            <w:b/>
            <w:szCs w:val="24"/>
          </w:rPr>
        </w:pPr>
        <w:r w:rsidRPr="00C47EAB">
          <w:rPr>
            <w:rFonts w:ascii="Bookman Old Style" w:hAnsi="Bookman Old Style"/>
            <w:b/>
            <w:szCs w:val="24"/>
          </w:rPr>
          <w:t>&amp; Property Administration</w:t>
        </w:r>
        <w:r w:rsidRPr="00C47EAB">
          <w:rPr>
            <w:rFonts w:ascii="Bookman Old Style" w:hAnsi="Bookman Old Style"/>
            <w:b/>
            <w:szCs w:val="24"/>
          </w:rPr>
          <w:tab/>
          <w:t xml:space="preserve">                      </w:t>
        </w:r>
        <w:r>
          <w:rPr>
            <w:rFonts w:ascii="Bookman Old Style" w:hAnsi="Bookman Old Style"/>
            <w:b/>
            <w:szCs w:val="24"/>
          </w:rPr>
          <w:t xml:space="preserve">                          </w:t>
        </w:r>
      </w:p>
      <w:p w:rsidR="001201A3" w:rsidRPr="00372E1A" w:rsidRDefault="00CE6EFB" w:rsidP="0055445B">
        <w:pPr>
          <w:pStyle w:val="Header"/>
          <w:shd w:val="clear" w:color="auto" w:fill="808080" w:themeFill="background1" w:themeFillShade="80"/>
          <w:tabs>
            <w:tab w:val="left" w:pos="435"/>
          </w:tabs>
          <w:spacing w:before="240" w:after="240"/>
          <w:contextualSpacing/>
          <w:rPr>
            <w:rFonts w:ascii="Bookman Old Style" w:hAnsi="Bookman Old Style"/>
            <w:b/>
            <w:szCs w:val="24"/>
          </w:rPr>
        </w:pPr>
        <w:r>
          <w:rPr>
            <w:rFonts w:ascii="Bookman Old Style" w:hAnsi="Bookman Old Style"/>
            <w:b/>
            <w:szCs w:val="24"/>
          </w:rPr>
          <w:tab/>
        </w:r>
        <w:r>
          <w:rPr>
            <w:rFonts w:ascii="Bookman Old Style" w:hAnsi="Bookman Old Style"/>
            <w:b/>
            <w:szCs w:val="24"/>
          </w:rPr>
          <w:tab/>
          <w:t xml:space="preserve">     </w:t>
        </w:r>
        <w:r w:rsidRPr="00C47EAB">
          <w:rPr>
            <w:rFonts w:ascii="Visual Geez Unicode" w:hAnsi="Visual Geez Unicode"/>
            <w:b/>
            <w:szCs w:val="24"/>
          </w:rPr>
          <w:t>ዓዲግራት - ኢትዮጵያ</w:t>
        </w:r>
      </w:p>
      <w:p w:rsidR="001201A3" w:rsidRPr="00372E1A" w:rsidRDefault="009A33DD" w:rsidP="0055445B">
        <w:pPr>
          <w:pStyle w:val="Header"/>
          <w:shd w:val="clear" w:color="auto" w:fill="808080" w:themeFill="background1" w:themeFillShade="80"/>
          <w:contextualSpacing/>
          <w:jc w:val="center"/>
          <w:rPr>
            <w:rFonts w:ascii="Bookman Old Style" w:hAnsi="Bookman Old Style"/>
            <w:b/>
            <w:szCs w:val="24"/>
          </w:rPr>
        </w:pPr>
        <w:r w:rsidRPr="009A33DD">
          <w:rPr>
            <w:rFonts w:ascii="Visual Geez Unicode" w:hAnsi="Visual Geez Unicode"/>
            <w:b/>
            <w:noProof/>
            <w:szCs w:val="24"/>
            <w:lang w:bidi="en-US"/>
          </w:rPr>
          <w:pict>
            <v:shape id="_x0000_s1034" type="#_x0000_t32" style="position:absolute;left:0;text-align:left;margin-left:-15pt;margin-top:12.05pt;width:513.75pt;height:0;z-index:251673600" o:connectortype="straight" strokeweight="2.25pt"/>
          </w:pict>
        </w:r>
        <w:r w:rsidR="00CE6EFB" w:rsidRPr="00C47EAB">
          <w:rPr>
            <w:rFonts w:ascii="Bookman Old Style" w:hAnsi="Bookman Old Style"/>
            <w:b/>
            <w:szCs w:val="24"/>
          </w:rPr>
          <w:t>Adigrat – Ethiopia</w:t>
        </w:r>
        <w:r w:rsidR="00CE6EFB" w:rsidRPr="00C47EAB">
          <w:rPr>
            <w:rFonts w:ascii="Visual Geez Unicode Title" w:hAnsi="Visual Geez Unicode Title"/>
            <w:szCs w:val="24"/>
          </w:rPr>
          <w:t xml:space="preserve">                                                                      </w:t>
        </w:r>
        <w:r w:rsidR="00CE6EFB">
          <w:rPr>
            <w:rFonts w:ascii="Visual Geez Unicode Title" w:hAnsi="Visual Geez Unicode Title"/>
            <w:szCs w:val="24"/>
          </w:rPr>
          <w:t xml:space="preserve"> </w:t>
        </w:r>
      </w:p>
      <w:p w:rsidR="001201A3" w:rsidRPr="00402C47" w:rsidRDefault="00CE6EFB" w:rsidP="0055445B">
        <w:pPr>
          <w:spacing w:line="240" w:lineRule="auto"/>
          <w:ind w:left="5040"/>
          <w:contextualSpacing/>
          <w:rPr>
            <w:rFonts w:ascii="Visual Geez Unicode" w:hAnsi="Visual Geez Unicode"/>
            <w:u w:val="single"/>
          </w:rPr>
        </w:pPr>
        <w:r w:rsidRPr="004D30B5">
          <w:rPr>
            <w:rFonts w:ascii="Visual Geez Unicode" w:hAnsi="Visual Geez Unicode"/>
          </w:rPr>
          <w:t>ቁጥር/</w:t>
        </w:r>
        <w:r>
          <w:rPr>
            <w:rFonts w:ascii="Visual Geez Unicode" w:hAnsi="Visual Geez Unicode"/>
          </w:rPr>
          <w:t>Ref.no_</w:t>
        </w:r>
        <w:r>
          <w:rPr>
            <w:rFonts w:ascii="Visual Geez Unicode" w:hAnsi="Visual Geez Unicode"/>
            <w:u w:val="single"/>
          </w:rPr>
          <w:t>ADU   /PRO /         / 1</w:t>
        </w:r>
        <w:r>
          <w:rPr>
            <w:rFonts w:ascii="Visual Geez Unicode" w:hAnsi="Visual Geez Unicode"/>
          </w:rPr>
          <w:t>0</w:t>
        </w:r>
      </w:p>
      <w:p w:rsidR="001201A3" w:rsidRDefault="00CE6EFB" w:rsidP="0055445B">
        <w:pPr>
          <w:spacing w:line="240" w:lineRule="auto"/>
          <w:contextualSpacing/>
          <w:rPr>
            <w:rFonts w:ascii="Visual Geez Unicode" w:hAnsi="Visual Geez Unicode"/>
            <w:szCs w:val="24"/>
          </w:rPr>
        </w:pPr>
        <w:r w:rsidRPr="00C47EAB">
          <w:rPr>
            <w:rFonts w:ascii="Visual Geez Unicode" w:hAnsi="Visual Geez Unicode"/>
            <w:szCs w:val="24"/>
          </w:rPr>
          <w:t xml:space="preserve"> </w:t>
        </w:r>
        <w:r>
          <w:rPr>
            <w:rFonts w:ascii="Visual Geez Unicode" w:hAnsi="Visual Geez Unicode"/>
            <w:szCs w:val="24"/>
          </w:rPr>
          <w:t xml:space="preserve">                            </w:t>
        </w:r>
      </w:p>
      <w:p w:rsidR="001201A3" w:rsidRPr="0055445B" w:rsidRDefault="00CE6EFB" w:rsidP="0055445B">
        <w:pPr>
          <w:spacing w:line="240" w:lineRule="auto"/>
          <w:contextualSpacing/>
          <w:rPr>
            <w:szCs w:val="24"/>
          </w:rPr>
        </w:pPr>
        <w:r w:rsidRPr="00C47EAB">
          <w:rPr>
            <w:rFonts w:ascii="Visual Geez Unicode" w:hAnsi="Visual Geez Unicode"/>
            <w:szCs w:val="24"/>
          </w:rPr>
          <w:t xml:space="preserve">            </w:t>
        </w:r>
        <w:r>
          <w:rPr>
            <w:rFonts w:ascii="Visual Geez Unicode" w:hAnsi="Visual Geez Unicode"/>
            <w:szCs w:val="24"/>
          </w:rPr>
          <w:t xml:space="preserve">                   </w:t>
        </w:r>
        <w:r>
          <w:rPr>
            <w:rFonts w:ascii="Visual Geez Unicode" w:hAnsi="Visual Geez Unicode"/>
            <w:szCs w:val="24"/>
          </w:rPr>
          <w:tab/>
        </w:r>
        <w:r>
          <w:rPr>
            <w:rFonts w:ascii="Visual Geez Unicode" w:hAnsi="Visual Geez Unicode"/>
            <w:szCs w:val="24"/>
          </w:rPr>
          <w:tab/>
        </w:r>
        <w:r>
          <w:rPr>
            <w:rFonts w:ascii="Visual Geez Unicode" w:hAnsi="Visual Geez Unicode"/>
            <w:szCs w:val="24"/>
          </w:rPr>
          <w:tab/>
          <w:t xml:space="preserve">                               </w:t>
        </w:r>
        <w:r w:rsidRPr="00C47EAB">
          <w:rPr>
            <w:rFonts w:ascii="Visual Geez Unicode" w:hAnsi="Visual Geez Unicode"/>
            <w:szCs w:val="24"/>
          </w:rPr>
          <w:t>ቀን /Date</w:t>
        </w:r>
        <w:r>
          <w:rPr>
            <w:rFonts w:ascii="Visual Geez Unicode" w:hAnsi="Visual Geez Unicode"/>
            <w:szCs w:val="24"/>
            <w:u w:val="single"/>
          </w:rPr>
          <w:t xml:space="preserve">      /    /10</w:t>
        </w:r>
      </w:p>
    </w:sdtContent>
  </w:sdt>
  <w:p w:rsidR="001201A3" w:rsidRDefault="00C812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50E2D5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837714"/>
    <w:multiLevelType w:val="hybridMultilevel"/>
    <w:tmpl w:val="F3C0A1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36BBA"/>
    <w:multiLevelType w:val="hybridMultilevel"/>
    <w:tmpl w:val="208E3FD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C3927D6"/>
    <w:multiLevelType w:val="hybridMultilevel"/>
    <w:tmpl w:val="11AAEDDA"/>
    <w:lvl w:ilvl="0" w:tplc="E2F675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4AC44EA"/>
    <w:multiLevelType w:val="hybridMultilevel"/>
    <w:tmpl w:val="8E2A454E"/>
    <w:lvl w:ilvl="0" w:tplc="0012F3FC">
      <w:start w:val="1"/>
      <w:numFmt w:val="decimal"/>
      <w:lvlText w:val="%1"/>
      <w:lvlJc w:val="left"/>
      <w:pPr>
        <w:ind w:left="1245" w:hanging="4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5">
    <w:nsid w:val="15DD71F6"/>
    <w:multiLevelType w:val="hybridMultilevel"/>
    <w:tmpl w:val="9140C88E"/>
    <w:lvl w:ilvl="0" w:tplc="410601EE">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B37EC1"/>
    <w:multiLevelType w:val="hybridMultilevel"/>
    <w:tmpl w:val="3D62598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BB059A"/>
    <w:multiLevelType w:val="hybridMultilevel"/>
    <w:tmpl w:val="3D625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E0189"/>
    <w:multiLevelType w:val="hybridMultilevel"/>
    <w:tmpl w:val="3ADC5B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C0C22DA"/>
    <w:multiLevelType w:val="hybridMultilevel"/>
    <w:tmpl w:val="5DCE0B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6A413F"/>
    <w:multiLevelType w:val="hybridMultilevel"/>
    <w:tmpl w:val="9B0450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AD2CCA"/>
    <w:multiLevelType w:val="hybridMultilevel"/>
    <w:tmpl w:val="B34CF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4750E7"/>
    <w:multiLevelType w:val="hybridMultilevel"/>
    <w:tmpl w:val="1BAA93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1E93227B"/>
    <w:multiLevelType w:val="hybridMultilevel"/>
    <w:tmpl w:val="F02099FE"/>
    <w:lvl w:ilvl="0" w:tplc="28AEE3C4">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1607A1"/>
    <w:multiLevelType w:val="hybridMultilevel"/>
    <w:tmpl w:val="CB24C264"/>
    <w:lvl w:ilvl="0" w:tplc="97C86B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1F32297"/>
    <w:multiLevelType w:val="hybridMultilevel"/>
    <w:tmpl w:val="5F942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7F09F7"/>
    <w:multiLevelType w:val="hybridMultilevel"/>
    <w:tmpl w:val="B67C3C34"/>
    <w:lvl w:ilvl="0" w:tplc="0FC20470">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nsid w:val="262757EF"/>
    <w:multiLevelType w:val="hybridMultilevel"/>
    <w:tmpl w:val="813C38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301C9B"/>
    <w:multiLevelType w:val="hybridMultilevel"/>
    <w:tmpl w:val="9E50107A"/>
    <w:lvl w:ilvl="0" w:tplc="BFB40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1C242E"/>
    <w:multiLevelType w:val="hybridMultilevel"/>
    <w:tmpl w:val="845A16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1F4327"/>
    <w:multiLevelType w:val="hybridMultilevel"/>
    <w:tmpl w:val="8B1EA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F46208"/>
    <w:multiLevelType w:val="hybridMultilevel"/>
    <w:tmpl w:val="FC3E6DE2"/>
    <w:lvl w:ilvl="0" w:tplc="BC301D08">
      <w:start w:val="1"/>
      <w:numFmt w:val="decimal"/>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2">
    <w:nsid w:val="41D963CF"/>
    <w:multiLevelType w:val="hybridMultilevel"/>
    <w:tmpl w:val="FC3E6DE2"/>
    <w:lvl w:ilvl="0" w:tplc="BC301D08">
      <w:start w:val="1"/>
      <w:numFmt w:val="decimal"/>
      <w:lvlText w:val="%1."/>
      <w:lvlJc w:val="left"/>
      <w:pPr>
        <w:ind w:left="825" w:hanging="7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nsid w:val="41E81FEB"/>
    <w:multiLevelType w:val="hybridMultilevel"/>
    <w:tmpl w:val="4A040F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1060ED"/>
    <w:multiLevelType w:val="hybridMultilevel"/>
    <w:tmpl w:val="8EFCC39C"/>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5">
    <w:nsid w:val="490D333A"/>
    <w:multiLevelType w:val="hybridMultilevel"/>
    <w:tmpl w:val="DC1CB4C6"/>
    <w:lvl w:ilvl="0" w:tplc="1E04EAEA">
      <w:start w:val="1"/>
      <w:numFmt w:val="decimal"/>
      <w:lvlText w:val="%1."/>
      <w:lvlJc w:val="left"/>
      <w:pPr>
        <w:ind w:left="1545" w:hanging="72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6">
    <w:nsid w:val="4BD32F24"/>
    <w:multiLevelType w:val="hybridMultilevel"/>
    <w:tmpl w:val="29A61088"/>
    <w:lvl w:ilvl="0" w:tplc="B1FA6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1514414"/>
    <w:multiLevelType w:val="hybridMultilevel"/>
    <w:tmpl w:val="3D625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7C4505"/>
    <w:multiLevelType w:val="hybridMultilevel"/>
    <w:tmpl w:val="797E3B86"/>
    <w:lvl w:ilvl="0" w:tplc="0409000F">
      <w:start w:val="1"/>
      <w:numFmt w:val="decimal"/>
      <w:lvlText w:val="%1."/>
      <w:lvlJc w:val="left"/>
      <w:pPr>
        <w:ind w:left="63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20C4E81"/>
    <w:multiLevelType w:val="hybridMultilevel"/>
    <w:tmpl w:val="E67CAE5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nsid w:val="5247443A"/>
    <w:multiLevelType w:val="hybridMultilevel"/>
    <w:tmpl w:val="5A28341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5291454D"/>
    <w:multiLevelType w:val="hybridMultilevel"/>
    <w:tmpl w:val="7C96F49C"/>
    <w:lvl w:ilvl="0" w:tplc="4F1671D6">
      <w:start w:val="1"/>
      <w:numFmt w:val="decimal"/>
      <w:lvlText w:val="%1."/>
      <w:lvlJc w:val="left"/>
      <w:pPr>
        <w:ind w:left="2265" w:hanging="72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2">
    <w:nsid w:val="54865DBA"/>
    <w:multiLevelType w:val="hybridMultilevel"/>
    <w:tmpl w:val="797E3B86"/>
    <w:lvl w:ilvl="0" w:tplc="0409000F">
      <w:start w:val="1"/>
      <w:numFmt w:val="decimal"/>
      <w:lvlText w:val="%1."/>
      <w:lvlJc w:val="left"/>
      <w:pPr>
        <w:ind w:left="63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4C25FDC"/>
    <w:multiLevelType w:val="hybridMultilevel"/>
    <w:tmpl w:val="1E421714"/>
    <w:lvl w:ilvl="0" w:tplc="81CC0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9402C47"/>
    <w:multiLevelType w:val="hybridMultilevel"/>
    <w:tmpl w:val="EF367D6A"/>
    <w:lvl w:ilvl="0" w:tplc="FCB2B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9414BD6"/>
    <w:multiLevelType w:val="hybridMultilevel"/>
    <w:tmpl w:val="83721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BBD3981"/>
    <w:multiLevelType w:val="hybridMultilevel"/>
    <w:tmpl w:val="F386087A"/>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7">
    <w:nsid w:val="74861C11"/>
    <w:multiLevelType w:val="hybridMultilevel"/>
    <w:tmpl w:val="B80AD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A10CFE"/>
    <w:multiLevelType w:val="hybridMultilevel"/>
    <w:tmpl w:val="7ADA9794"/>
    <w:lvl w:ilvl="0" w:tplc="A18ACE64">
      <w:numFmt w:val="bullet"/>
      <w:lvlText w:val="-"/>
      <w:lvlJc w:val="left"/>
      <w:pPr>
        <w:ind w:left="1080" w:hanging="360"/>
      </w:pPr>
      <w:rPr>
        <w:rFonts w:ascii="Visual Geez Unicode" w:eastAsiaTheme="minorHAnsi" w:hAnsi="Visual Geez Unicode"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90B6026"/>
    <w:multiLevelType w:val="hybridMultilevel"/>
    <w:tmpl w:val="3D625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6"/>
  </w:num>
  <w:num w:numId="3">
    <w:abstractNumId w:val="14"/>
  </w:num>
  <w:num w:numId="4">
    <w:abstractNumId w:val="20"/>
  </w:num>
  <w:num w:numId="5">
    <w:abstractNumId w:val="37"/>
  </w:num>
  <w:num w:numId="6">
    <w:abstractNumId w:val="21"/>
  </w:num>
  <w:num w:numId="7">
    <w:abstractNumId w:val="25"/>
  </w:num>
  <w:num w:numId="8">
    <w:abstractNumId w:val="31"/>
  </w:num>
  <w:num w:numId="9">
    <w:abstractNumId w:val="16"/>
  </w:num>
  <w:num w:numId="10">
    <w:abstractNumId w:val="22"/>
  </w:num>
  <w:num w:numId="11">
    <w:abstractNumId w:val="4"/>
  </w:num>
  <w:num w:numId="12">
    <w:abstractNumId w:val="38"/>
  </w:num>
  <w:num w:numId="13">
    <w:abstractNumId w:val="9"/>
  </w:num>
  <w:num w:numId="14">
    <w:abstractNumId w:val="23"/>
  </w:num>
  <w:num w:numId="15">
    <w:abstractNumId w:val="8"/>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7"/>
  </w:num>
  <w:num w:numId="19">
    <w:abstractNumId w:val="39"/>
  </w:num>
  <w:num w:numId="20">
    <w:abstractNumId w:val="6"/>
  </w:num>
  <w:num w:numId="21">
    <w:abstractNumId w:val="19"/>
  </w:num>
  <w:num w:numId="22">
    <w:abstractNumId w:val="10"/>
  </w:num>
  <w:num w:numId="23">
    <w:abstractNumId w:val="27"/>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4"/>
  </w:num>
  <w:num w:numId="27">
    <w:abstractNumId w:val="15"/>
  </w:num>
  <w:num w:numId="28">
    <w:abstractNumId w:val="1"/>
  </w:num>
  <w:num w:numId="29">
    <w:abstractNumId w:val="18"/>
  </w:num>
  <w:num w:numId="30">
    <w:abstractNumId w:val="33"/>
  </w:num>
  <w:num w:numId="31">
    <w:abstractNumId w:val="32"/>
  </w:num>
  <w:num w:numId="32">
    <w:abstractNumId w:val="29"/>
  </w:num>
  <w:num w:numId="33">
    <w:abstractNumId w:val="35"/>
  </w:num>
  <w:num w:numId="34">
    <w:abstractNumId w:val="26"/>
  </w:num>
  <w:num w:numId="35">
    <w:abstractNumId w:val="34"/>
  </w:num>
  <w:num w:numId="36">
    <w:abstractNumId w:val="30"/>
  </w:num>
  <w:num w:numId="37">
    <w:abstractNumId w:val="3"/>
  </w:num>
  <w:num w:numId="38">
    <w:abstractNumId w:val="2"/>
  </w:num>
  <w:num w:numId="39">
    <w:abstractNumId w:val="11"/>
  </w:num>
  <w:num w:numId="40">
    <w:abstractNumId w:val="12"/>
  </w:num>
  <w:num w:numId="41">
    <w:abstractNumId w:val="5"/>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hdrShapeDefaults>
    <o:shapedefaults v:ext="edit" spidmax="5122"/>
    <o:shapelayout v:ext="edit">
      <o:idmap v:ext="edit" data="1"/>
      <o:rules v:ext="edit">
        <o:r id="V:Rule3" type="connector" idref="#_x0000_s1033"/>
        <o:r id="V:Rule4" type="connector" idref="#_x0000_s1034"/>
      </o:rules>
    </o:shapelayout>
  </w:hdrShapeDefaults>
  <w:footnotePr>
    <w:footnote w:id="0"/>
    <w:footnote w:id="1"/>
  </w:footnotePr>
  <w:endnotePr>
    <w:endnote w:id="0"/>
    <w:endnote w:id="1"/>
  </w:endnotePr>
  <w:compat/>
  <w:rsids>
    <w:rsidRoot w:val="00CE6EFB"/>
    <w:rsid w:val="00005582"/>
    <w:rsid w:val="00023F8D"/>
    <w:rsid w:val="001A28D2"/>
    <w:rsid w:val="001F459D"/>
    <w:rsid w:val="002B1D1F"/>
    <w:rsid w:val="002B7125"/>
    <w:rsid w:val="003A2953"/>
    <w:rsid w:val="003E79F1"/>
    <w:rsid w:val="004D2AFA"/>
    <w:rsid w:val="006B0392"/>
    <w:rsid w:val="00833975"/>
    <w:rsid w:val="009A33DD"/>
    <w:rsid w:val="009E0EC9"/>
    <w:rsid w:val="00A21834"/>
    <w:rsid w:val="00AE603D"/>
    <w:rsid w:val="00C2493C"/>
    <w:rsid w:val="00C8125B"/>
    <w:rsid w:val="00CE6EFB"/>
    <w:rsid w:val="00FF3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EFB"/>
  </w:style>
  <w:style w:type="paragraph" w:styleId="Heading1">
    <w:name w:val="heading 1"/>
    <w:basedOn w:val="Normal"/>
    <w:next w:val="Normal"/>
    <w:link w:val="Heading1Char"/>
    <w:uiPriority w:val="9"/>
    <w:qFormat/>
    <w:rsid w:val="00CE6E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E6EF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CE6EFB"/>
    <w:pPr>
      <w:spacing w:before="320" w:after="120" w:line="252" w:lineRule="auto"/>
      <w:jc w:val="center"/>
      <w:outlineLvl w:val="4"/>
    </w:pPr>
    <w:rPr>
      <w:rFonts w:asciiTheme="majorHAnsi" w:eastAsiaTheme="majorEastAsia" w:hAnsiTheme="majorHAnsi" w:cstheme="majorBidi"/>
      <w:caps/>
      <w:color w:val="622423" w:themeColor="accent2" w:themeShade="7F"/>
      <w:spacing w:val="1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EF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E6EFB"/>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rsid w:val="00CE6EFB"/>
    <w:rPr>
      <w:rFonts w:asciiTheme="majorHAnsi" w:eastAsiaTheme="majorEastAsia" w:hAnsiTheme="majorHAnsi" w:cstheme="majorBidi"/>
      <w:caps/>
      <w:color w:val="622423" w:themeColor="accent2" w:themeShade="7F"/>
      <w:spacing w:val="10"/>
      <w:lang w:bidi="en-US"/>
    </w:rPr>
  </w:style>
  <w:style w:type="paragraph" w:styleId="Header">
    <w:name w:val="header"/>
    <w:basedOn w:val="Normal"/>
    <w:link w:val="HeaderChar"/>
    <w:uiPriority w:val="99"/>
    <w:unhideWhenUsed/>
    <w:rsid w:val="00CE6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6EFB"/>
  </w:style>
  <w:style w:type="paragraph" w:styleId="Footer">
    <w:name w:val="footer"/>
    <w:basedOn w:val="Normal"/>
    <w:link w:val="FooterChar"/>
    <w:uiPriority w:val="99"/>
    <w:unhideWhenUsed/>
    <w:rsid w:val="00CE6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6EFB"/>
  </w:style>
  <w:style w:type="paragraph" w:styleId="ListParagraph">
    <w:name w:val="List Paragraph"/>
    <w:basedOn w:val="Normal"/>
    <w:link w:val="ListParagraphChar"/>
    <w:uiPriority w:val="34"/>
    <w:qFormat/>
    <w:rsid w:val="00CE6EFB"/>
    <w:pPr>
      <w:ind w:left="720"/>
      <w:contextualSpacing/>
    </w:pPr>
  </w:style>
  <w:style w:type="character" w:customStyle="1" w:styleId="ListParagraphChar">
    <w:name w:val="List Paragraph Char"/>
    <w:basedOn w:val="DefaultParagraphFont"/>
    <w:link w:val="ListParagraph"/>
    <w:uiPriority w:val="34"/>
    <w:locked/>
    <w:rsid w:val="00CE6EFB"/>
  </w:style>
  <w:style w:type="character" w:styleId="PageNumber">
    <w:name w:val="page number"/>
    <w:basedOn w:val="DefaultParagraphFont"/>
    <w:uiPriority w:val="99"/>
    <w:semiHidden/>
    <w:unhideWhenUsed/>
    <w:rsid w:val="00CE6EFB"/>
  </w:style>
  <w:style w:type="table" w:styleId="TableGrid">
    <w:name w:val="Table Grid"/>
    <w:basedOn w:val="TableNormal"/>
    <w:uiPriority w:val="59"/>
    <w:rsid w:val="00CE6E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E6EFB"/>
    <w:rPr>
      <w:color w:val="0000FF"/>
      <w:u w:val="single"/>
    </w:rPr>
  </w:style>
  <w:style w:type="paragraph" w:styleId="BodyTextIndent">
    <w:name w:val="Body Text Indent"/>
    <w:basedOn w:val="Normal"/>
    <w:link w:val="BodyTextIndentChar"/>
    <w:uiPriority w:val="99"/>
    <w:semiHidden/>
    <w:unhideWhenUsed/>
    <w:rsid w:val="00CE6EF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CE6EFB"/>
    <w:rPr>
      <w:rFonts w:ascii="Times New Roman" w:eastAsia="Times New Roman" w:hAnsi="Times New Roman" w:cs="Times New Roman"/>
      <w:sz w:val="24"/>
      <w:szCs w:val="24"/>
    </w:rPr>
  </w:style>
  <w:style w:type="character" w:styleId="Strong">
    <w:name w:val="Strong"/>
    <w:basedOn w:val="DefaultParagraphFont"/>
    <w:uiPriority w:val="22"/>
    <w:qFormat/>
    <w:rsid w:val="00CE6EFB"/>
    <w:rPr>
      <w:b/>
      <w:bCs/>
    </w:rPr>
  </w:style>
  <w:style w:type="paragraph" w:styleId="Caption">
    <w:name w:val="caption"/>
    <w:basedOn w:val="Normal"/>
    <w:next w:val="Normal"/>
    <w:uiPriority w:val="35"/>
    <w:unhideWhenUsed/>
    <w:qFormat/>
    <w:rsid w:val="00CE6EFB"/>
    <w:pPr>
      <w:spacing w:line="240" w:lineRule="auto"/>
    </w:pPr>
    <w:rPr>
      <w:b/>
      <w:bCs/>
      <w:color w:val="4F81BD" w:themeColor="accent1"/>
      <w:sz w:val="18"/>
      <w:szCs w:val="18"/>
    </w:rPr>
  </w:style>
  <w:style w:type="paragraph" w:styleId="NoSpacing">
    <w:name w:val="No Spacing"/>
    <w:uiPriority w:val="1"/>
    <w:qFormat/>
    <w:rsid w:val="00CE6EFB"/>
    <w:pPr>
      <w:spacing w:after="0" w:line="240" w:lineRule="auto"/>
    </w:pPr>
  </w:style>
  <w:style w:type="character" w:styleId="SubtleEmphasis">
    <w:name w:val="Subtle Emphasis"/>
    <w:basedOn w:val="DefaultParagraphFont"/>
    <w:uiPriority w:val="19"/>
    <w:qFormat/>
    <w:rsid w:val="00CE6EFB"/>
    <w:rPr>
      <w:i/>
      <w:iCs/>
      <w:color w:val="808080" w:themeColor="text1" w:themeTint="7F"/>
    </w:rPr>
  </w:style>
  <w:style w:type="paragraph" w:styleId="Title">
    <w:name w:val="Title"/>
    <w:basedOn w:val="Normal"/>
    <w:next w:val="Normal"/>
    <w:link w:val="TitleChar"/>
    <w:uiPriority w:val="10"/>
    <w:qFormat/>
    <w:rsid w:val="00CE6E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6EF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E6E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E6EFB"/>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CE6EFB"/>
    <w:rPr>
      <w:i/>
      <w:iCs/>
    </w:rPr>
  </w:style>
  <w:style w:type="paragraph" w:styleId="ListBullet">
    <w:name w:val="List Bullet"/>
    <w:basedOn w:val="Normal"/>
    <w:uiPriority w:val="99"/>
    <w:unhideWhenUsed/>
    <w:rsid w:val="00CE6EFB"/>
    <w:pPr>
      <w:numPr>
        <w:numId w:val="1"/>
      </w:numPr>
      <w:contextualSpacing/>
    </w:pPr>
  </w:style>
  <w:style w:type="paragraph" w:customStyle="1" w:styleId="Default">
    <w:name w:val="Default"/>
    <w:rsid w:val="00CE6EFB"/>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StyleBefore6ptAfter6pt">
    <w:name w:val="Style Before:  6 pt After:  6 pt"/>
    <w:basedOn w:val="Normal"/>
    <w:rsid w:val="00CE6EFB"/>
    <w:pPr>
      <w:spacing w:before="120" w:after="120" w:line="240" w:lineRule="auto"/>
    </w:pPr>
    <w:rPr>
      <w:rFonts w:ascii="Times New Roman" w:eastAsia="Times New Roman" w:hAnsi="Times New Roman" w:cs="Times New Roman"/>
      <w:sz w:val="24"/>
      <w:szCs w:val="20"/>
      <w:lang w:val="es-ES_tradnl" w:eastAsia="fr-FR"/>
    </w:rPr>
  </w:style>
  <w:style w:type="paragraph" w:styleId="BalloonText">
    <w:name w:val="Balloon Text"/>
    <w:basedOn w:val="Normal"/>
    <w:link w:val="BalloonTextChar"/>
    <w:uiPriority w:val="99"/>
    <w:semiHidden/>
    <w:unhideWhenUsed/>
    <w:rsid w:val="00CE6E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E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1128</Words>
  <Characters>6436</Characters>
  <Application>Microsoft Office Word</Application>
  <DocSecurity>0</DocSecurity>
  <Lines>53</Lines>
  <Paragraphs>15</Paragraphs>
  <ScaleCrop>false</ScaleCrop>
  <Company/>
  <LinksUpToDate>false</LinksUpToDate>
  <CharactersWithSpaces>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gizi</dc:creator>
  <cp:lastModifiedBy>gizi</cp:lastModifiedBy>
  <cp:revision>5</cp:revision>
  <cp:lastPrinted>2018-05-02T23:27:00Z</cp:lastPrinted>
  <dcterms:created xsi:type="dcterms:W3CDTF">2018-05-02T23:24:00Z</dcterms:created>
  <dcterms:modified xsi:type="dcterms:W3CDTF">2018-05-02T23:32:00Z</dcterms:modified>
</cp:coreProperties>
</file>